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F0" w:rsidRPr="00613FB4" w:rsidRDefault="009A1FF0" w:rsidP="009A1FF0">
      <w:pPr>
        <w:autoSpaceDE w:val="0"/>
        <w:autoSpaceDN w:val="0"/>
        <w:adjustRightInd w:val="0"/>
        <w:rPr>
          <w:sz w:val="22"/>
          <w:szCs w:val="22"/>
        </w:rPr>
      </w:pPr>
    </w:p>
    <w:p w:rsidR="009A1FF0" w:rsidRPr="00613FB4" w:rsidRDefault="009A1FF0" w:rsidP="009A1FF0">
      <w:pPr>
        <w:jc w:val="center"/>
        <w:rPr>
          <w:b/>
          <w:sz w:val="22"/>
          <w:szCs w:val="22"/>
          <w:u w:val="double"/>
        </w:rPr>
      </w:pPr>
      <w:r w:rsidRPr="00613FB4">
        <w:rPr>
          <w:b/>
          <w:sz w:val="22"/>
          <w:szCs w:val="22"/>
          <w:u w:val="double"/>
        </w:rPr>
        <w:t xml:space="preserve">MATUL 601 – </w:t>
      </w:r>
      <w:r>
        <w:rPr>
          <w:b/>
          <w:sz w:val="22"/>
          <w:szCs w:val="22"/>
          <w:u w:val="double"/>
        </w:rPr>
        <w:t>Dissertation</w:t>
      </w:r>
      <w:r w:rsidRPr="00613FB4">
        <w:rPr>
          <w:b/>
          <w:sz w:val="22"/>
          <w:szCs w:val="22"/>
          <w:u w:val="double"/>
        </w:rPr>
        <w:t xml:space="preserve"> (</w:t>
      </w:r>
      <w:r>
        <w:rPr>
          <w:b/>
          <w:sz w:val="22"/>
          <w:szCs w:val="22"/>
          <w:u w:val="double"/>
        </w:rPr>
        <w:t xml:space="preserve">20,000 </w:t>
      </w:r>
      <w:r w:rsidRPr="00613FB4">
        <w:rPr>
          <w:b/>
          <w:sz w:val="22"/>
          <w:szCs w:val="22"/>
          <w:u w:val="double"/>
        </w:rPr>
        <w:t>words)</w:t>
      </w:r>
    </w:p>
    <w:p w:rsidR="009A1FF0" w:rsidRPr="007D411F" w:rsidRDefault="009A1FF0" w:rsidP="009A1FF0">
      <w:pPr>
        <w:ind w:left="1800" w:hanging="1080"/>
        <w:jc w:val="center"/>
        <w:rPr>
          <w:b/>
          <w:sz w:val="22"/>
          <w:szCs w:val="22"/>
          <w:u w:val="double"/>
        </w:rPr>
      </w:pPr>
      <w:r w:rsidRPr="007D411F">
        <w:rPr>
          <w:b/>
          <w:sz w:val="22"/>
          <w:szCs w:val="22"/>
        </w:rPr>
        <w:t>(15 credits)</w:t>
      </w:r>
    </w:p>
    <w:p w:rsidR="009A1FF0" w:rsidRPr="00613FB4" w:rsidRDefault="009A1FF0" w:rsidP="009A1FF0">
      <w:pPr>
        <w:rPr>
          <w:b/>
          <w:sz w:val="22"/>
          <w:szCs w:val="22"/>
          <w:u w:val="double"/>
        </w:rPr>
      </w:pPr>
    </w:p>
    <w:p w:rsidR="009A1FF0" w:rsidRPr="00613FB4" w:rsidRDefault="009A1FF0" w:rsidP="009A1FF0">
      <w:pPr>
        <w:ind w:left="720"/>
        <w:rPr>
          <w:b/>
          <w:sz w:val="22"/>
          <w:szCs w:val="22"/>
        </w:rPr>
      </w:pPr>
      <w:r w:rsidRPr="00613FB4">
        <w:rPr>
          <w:b/>
          <w:sz w:val="22"/>
          <w:szCs w:val="22"/>
        </w:rPr>
        <w:t xml:space="preserve">Course Purpose: </w:t>
      </w:r>
    </w:p>
    <w:p w:rsidR="009A1FF0" w:rsidRPr="006B63F5" w:rsidRDefault="009A1FF0" w:rsidP="009A1FF0">
      <w:pPr>
        <w:pStyle w:val="BodyText"/>
        <w:tabs>
          <w:tab w:val="left" w:pos="1985"/>
          <w:tab w:val="left" w:pos="2552"/>
        </w:tabs>
        <w:ind w:left="720"/>
        <w:rPr>
          <w:szCs w:val="22"/>
        </w:rPr>
      </w:pPr>
      <w:r w:rsidRPr="006B63F5">
        <w:rPr>
          <w:szCs w:val="22"/>
        </w:rPr>
        <w:t xml:space="preserve">The dissertation is considered to be the key element of the whole programme. It allows the candidate to apply the skills that they have learned during the programme and to demonstrate their understanding. The project must relate to an area of work or ministry which they have been engaged in. This could be the context of their current work or ministry or it could be within a church or community based programme which they have engaged with earlier in the course. The project is designed to enable students to envision and make valid recommendations for transformational change within a community based on a process of disciplined research. </w:t>
      </w:r>
    </w:p>
    <w:p w:rsidR="009A1FF0" w:rsidRPr="006B63F5" w:rsidRDefault="009A1FF0" w:rsidP="009A1FF0">
      <w:pPr>
        <w:pStyle w:val="BodyText"/>
        <w:tabs>
          <w:tab w:val="left" w:pos="1985"/>
          <w:tab w:val="left" w:pos="2552"/>
        </w:tabs>
        <w:ind w:left="720"/>
        <w:rPr>
          <w:szCs w:val="22"/>
        </w:rPr>
      </w:pPr>
    </w:p>
    <w:p w:rsidR="009A1FF0" w:rsidRPr="006B63F5" w:rsidRDefault="009A1FF0" w:rsidP="009A1FF0">
      <w:pPr>
        <w:pStyle w:val="BodyText"/>
        <w:tabs>
          <w:tab w:val="left" w:pos="1985"/>
          <w:tab w:val="left" w:pos="2552"/>
        </w:tabs>
        <w:ind w:left="720"/>
        <w:rPr>
          <w:szCs w:val="22"/>
        </w:rPr>
      </w:pPr>
      <w:r w:rsidRPr="006B63F5">
        <w:rPr>
          <w:szCs w:val="22"/>
        </w:rPr>
        <w:t xml:space="preserve">The topic for the dissertation is chosen in consultation with the HOD and a nominated supervisor. </w:t>
      </w:r>
    </w:p>
    <w:p w:rsidR="009A1FF0" w:rsidRPr="006B63F5" w:rsidRDefault="009A1FF0" w:rsidP="009A1FF0">
      <w:pPr>
        <w:pStyle w:val="BodyText"/>
        <w:tabs>
          <w:tab w:val="left" w:pos="1985"/>
          <w:tab w:val="left" w:pos="2552"/>
        </w:tabs>
        <w:ind w:left="720"/>
        <w:rPr>
          <w:szCs w:val="22"/>
        </w:rPr>
      </w:pPr>
    </w:p>
    <w:p w:rsidR="009A1FF0" w:rsidRPr="006B63F5" w:rsidRDefault="009A1FF0" w:rsidP="009A1FF0">
      <w:pPr>
        <w:pStyle w:val="BodyText"/>
        <w:tabs>
          <w:tab w:val="left" w:pos="1985"/>
          <w:tab w:val="left" w:pos="2552"/>
        </w:tabs>
        <w:ind w:left="720"/>
        <w:rPr>
          <w:szCs w:val="22"/>
        </w:rPr>
      </w:pPr>
      <w:r w:rsidRPr="006B63F5">
        <w:rPr>
          <w:szCs w:val="22"/>
        </w:rPr>
        <w:t xml:space="preserve">A Supervisor will be assigned to the student in order to oversee the dissertation. It is expected that the student and supervisor will meet (once a month for not less than an hour) to plan, discuss and review the progress of the work. </w:t>
      </w:r>
    </w:p>
    <w:p w:rsidR="009A1FF0" w:rsidRPr="006B63F5" w:rsidRDefault="009A1FF0" w:rsidP="009A1FF0">
      <w:pPr>
        <w:pStyle w:val="BodyText"/>
        <w:tabs>
          <w:tab w:val="left" w:pos="1985"/>
          <w:tab w:val="left" w:pos="2552"/>
        </w:tabs>
        <w:ind w:left="720"/>
        <w:rPr>
          <w:szCs w:val="22"/>
        </w:rPr>
      </w:pPr>
    </w:p>
    <w:p w:rsidR="009A1FF0" w:rsidRPr="006B63F5" w:rsidRDefault="009A1FF0" w:rsidP="009A1FF0">
      <w:pPr>
        <w:pStyle w:val="BodyText"/>
        <w:tabs>
          <w:tab w:val="left" w:pos="1985"/>
          <w:tab w:val="left" w:pos="2552"/>
        </w:tabs>
        <w:ind w:left="720"/>
        <w:rPr>
          <w:szCs w:val="22"/>
        </w:rPr>
      </w:pPr>
      <w:r w:rsidRPr="006B63F5">
        <w:rPr>
          <w:szCs w:val="22"/>
        </w:rPr>
        <w:t>A Research Manual with clear instructions as to the way the Proposal and the dissertation should be set out will be provided.</w:t>
      </w:r>
    </w:p>
    <w:p w:rsidR="009A1FF0" w:rsidRPr="006B63F5" w:rsidRDefault="009A1FF0" w:rsidP="009A1FF0">
      <w:pPr>
        <w:pStyle w:val="BodyText"/>
        <w:tabs>
          <w:tab w:val="left" w:pos="1985"/>
          <w:tab w:val="left" w:pos="2552"/>
        </w:tabs>
        <w:ind w:left="720"/>
        <w:rPr>
          <w:szCs w:val="22"/>
        </w:rPr>
      </w:pPr>
    </w:p>
    <w:p w:rsidR="009A1FF0" w:rsidRPr="006B63F5" w:rsidRDefault="009A1FF0" w:rsidP="009A1FF0">
      <w:pPr>
        <w:pStyle w:val="BodyText"/>
        <w:tabs>
          <w:tab w:val="left" w:pos="1985"/>
          <w:tab w:val="left" w:pos="2552"/>
        </w:tabs>
        <w:ind w:left="720"/>
        <w:rPr>
          <w:szCs w:val="22"/>
        </w:rPr>
      </w:pPr>
      <w:r w:rsidRPr="006B63F5">
        <w:rPr>
          <w:szCs w:val="22"/>
        </w:rPr>
        <w:t>The length of dissertation is 20,000 words, not including Footnotes, Bibliography and any Appendices.</w:t>
      </w:r>
    </w:p>
    <w:p w:rsidR="009A1FF0" w:rsidRPr="00613FB4" w:rsidRDefault="009A1FF0" w:rsidP="009A1FF0">
      <w:pPr>
        <w:pStyle w:val="BodyText"/>
        <w:tabs>
          <w:tab w:val="left" w:pos="1985"/>
          <w:tab w:val="left" w:pos="2552"/>
        </w:tabs>
        <w:ind w:left="720"/>
        <w:rPr>
          <w:b/>
          <w:szCs w:val="22"/>
        </w:rPr>
      </w:pPr>
    </w:p>
    <w:p w:rsidR="009A1FF0" w:rsidRPr="00613FB4" w:rsidRDefault="009A1FF0" w:rsidP="009A1FF0">
      <w:pPr>
        <w:pStyle w:val="BodyText"/>
        <w:tabs>
          <w:tab w:val="left" w:pos="1985"/>
          <w:tab w:val="left" w:pos="2552"/>
        </w:tabs>
        <w:ind w:left="720"/>
        <w:rPr>
          <w:szCs w:val="22"/>
        </w:rPr>
      </w:pPr>
      <w:r w:rsidRPr="00613FB4">
        <w:rPr>
          <w:b/>
          <w:szCs w:val="22"/>
        </w:rPr>
        <w:t>Two</w:t>
      </w:r>
      <w:r w:rsidRPr="00613FB4">
        <w:rPr>
          <w:szCs w:val="22"/>
        </w:rPr>
        <w:t xml:space="preserve"> bound copies of the </w:t>
      </w:r>
      <w:r>
        <w:rPr>
          <w:szCs w:val="22"/>
        </w:rPr>
        <w:t>dissertation</w:t>
      </w:r>
      <w:r w:rsidRPr="00613FB4">
        <w:rPr>
          <w:szCs w:val="22"/>
        </w:rPr>
        <w:t xml:space="preserve"> will be presented for examination.</w:t>
      </w:r>
    </w:p>
    <w:p w:rsidR="009A1FF0" w:rsidRPr="00613FB4" w:rsidRDefault="009A1FF0" w:rsidP="009A1FF0">
      <w:pPr>
        <w:ind w:left="720"/>
        <w:rPr>
          <w:sz w:val="22"/>
          <w:szCs w:val="22"/>
        </w:rPr>
      </w:pPr>
    </w:p>
    <w:p w:rsidR="009A1FF0" w:rsidRPr="00613FB4" w:rsidRDefault="009A1FF0" w:rsidP="009A1FF0">
      <w:pPr>
        <w:ind w:left="720"/>
        <w:rPr>
          <w:sz w:val="22"/>
          <w:szCs w:val="22"/>
        </w:rPr>
      </w:pPr>
      <w:r w:rsidRPr="00613FB4">
        <w:rPr>
          <w:b/>
          <w:sz w:val="22"/>
          <w:szCs w:val="22"/>
        </w:rPr>
        <w:t>Expected Learning Outcomes:</w:t>
      </w:r>
    </w:p>
    <w:p w:rsidR="009A1FF0" w:rsidRPr="00613FB4" w:rsidRDefault="009A1FF0" w:rsidP="009A1FF0">
      <w:pPr>
        <w:ind w:left="720"/>
        <w:rPr>
          <w:sz w:val="22"/>
          <w:szCs w:val="22"/>
        </w:rPr>
      </w:pPr>
      <w:r w:rsidRPr="00613FB4">
        <w:rPr>
          <w:sz w:val="22"/>
          <w:szCs w:val="22"/>
        </w:rPr>
        <w:t xml:space="preserve">At the end of the course the students will be able to: </w:t>
      </w:r>
    </w:p>
    <w:p w:rsidR="009A1FF0" w:rsidRPr="00613FB4" w:rsidRDefault="009A1FF0" w:rsidP="009A1FF0">
      <w:pPr>
        <w:numPr>
          <w:ilvl w:val="0"/>
          <w:numId w:val="1"/>
        </w:numPr>
        <w:tabs>
          <w:tab w:val="clear" w:pos="1080"/>
        </w:tabs>
        <w:rPr>
          <w:sz w:val="22"/>
          <w:szCs w:val="22"/>
        </w:rPr>
      </w:pPr>
      <w:r w:rsidRPr="00613FB4">
        <w:rPr>
          <w:sz w:val="22"/>
          <w:szCs w:val="22"/>
        </w:rPr>
        <w:t xml:space="preserve">Come up with a research topic </w:t>
      </w:r>
    </w:p>
    <w:p w:rsidR="009A1FF0" w:rsidRPr="00613FB4" w:rsidRDefault="009A1FF0" w:rsidP="009A1FF0">
      <w:pPr>
        <w:numPr>
          <w:ilvl w:val="0"/>
          <w:numId w:val="1"/>
        </w:numPr>
        <w:tabs>
          <w:tab w:val="clear" w:pos="1080"/>
        </w:tabs>
        <w:rPr>
          <w:sz w:val="22"/>
          <w:szCs w:val="22"/>
        </w:rPr>
      </w:pPr>
      <w:r w:rsidRPr="00613FB4">
        <w:rPr>
          <w:sz w:val="22"/>
          <w:szCs w:val="22"/>
        </w:rPr>
        <w:t>Write a research proposal</w:t>
      </w:r>
    </w:p>
    <w:p w:rsidR="009A1FF0" w:rsidRPr="00613FB4" w:rsidRDefault="009A1FF0" w:rsidP="009A1FF0">
      <w:pPr>
        <w:numPr>
          <w:ilvl w:val="0"/>
          <w:numId w:val="1"/>
        </w:numPr>
        <w:tabs>
          <w:tab w:val="clear" w:pos="1080"/>
        </w:tabs>
        <w:rPr>
          <w:sz w:val="22"/>
          <w:szCs w:val="22"/>
        </w:rPr>
      </w:pPr>
      <w:r w:rsidRPr="00613FB4">
        <w:rPr>
          <w:sz w:val="22"/>
          <w:szCs w:val="22"/>
        </w:rPr>
        <w:t>Develop further their capacity for critical thinking and analysis of literature</w:t>
      </w:r>
    </w:p>
    <w:p w:rsidR="009A1FF0" w:rsidRPr="00613FB4" w:rsidRDefault="009A1FF0" w:rsidP="009A1FF0">
      <w:pPr>
        <w:numPr>
          <w:ilvl w:val="0"/>
          <w:numId w:val="1"/>
        </w:numPr>
        <w:tabs>
          <w:tab w:val="clear" w:pos="1080"/>
        </w:tabs>
        <w:rPr>
          <w:sz w:val="22"/>
          <w:szCs w:val="22"/>
        </w:rPr>
      </w:pPr>
      <w:r w:rsidRPr="00613FB4">
        <w:rPr>
          <w:sz w:val="22"/>
          <w:szCs w:val="22"/>
        </w:rPr>
        <w:t>Plan and conduct community based research</w:t>
      </w:r>
      <w:r>
        <w:rPr>
          <w:sz w:val="22"/>
          <w:szCs w:val="22"/>
        </w:rPr>
        <w:t xml:space="preserve"> in an urban context</w:t>
      </w:r>
    </w:p>
    <w:p w:rsidR="009A1FF0" w:rsidRPr="00613FB4" w:rsidRDefault="009A1FF0" w:rsidP="009A1FF0">
      <w:pPr>
        <w:numPr>
          <w:ilvl w:val="0"/>
          <w:numId w:val="1"/>
        </w:numPr>
        <w:tabs>
          <w:tab w:val="clear" w:pos="1080"/>
        </w:tabs>
        <w:rPr>
          <w:sz w:val="22"/>
          <w:szCs w:val="22"/>
        </w:rPr>
      </w:pPr>
      <w:r w:rsidRPr="00613FB4">
        <w:rPr>
          <w:sz w:val="22"/>
          <w:szCs w:val="22"/>
        </w:rPr>
        <w:t xml:space="preserve">Structure an extended piece of academic writing </w:t>
      </w:r>
    </w:p>
    <w:p w:rsidR="009A1FF0" w:rsidRPr="00613FB4" w:rsidRDefault="009A1FF0" w:rsidP="009A1FF0">
      <w:pPr>
        <w:numPr>
          <w:ilvl w:val="0"/>
          <w:numId w:val="1"/>
        </w:numPr>
        <w:tabs>
          <w:tab w:val="clear" w:pos="1080"/>
        </w:tabs>
        <w:rPr>
          <w:sz w:val="22"/>
          <w:szCs w:val="22"/>
        </w:rPr>
      </w:pPr>
      <w:r w:rsidRPr="00613FB4">
        <w:rPr>
          <w:sz w:val="22"/>
          <w:szCs w:val="22"/>
        </w:rPr>
        <w:t>Organise their materials and information so as to sustain the exposition of a topic and pursue necessary argumentation</w:t>
      </w:r>
    </w:p>
    <w:p w:rsidR="009A1FF0" w:rsidRPr="00613FB4" w:rsidRDefault="009A1FF0" w:rsidP="009A1FF0">
      <w:pPr>
        <w:numPr>
          <w:ilvl w:val="0"/>
          <w:numId w:val="1"/>
        </w:numPr>
        <w:tabs>
          <w:tab w:val="clear" w:pos="1080"/>
        </w:tabs>
        <w:rPr>
          <w:sz w:val="22"/>
          <w:szCs w:val="22"/>
        </w:rPr>
      </w:pPr>
      <w:r w:rsidRPr="00613FB4">
        <w:rPr>
          <w:sz w:val="22"/>
          <w:szCs w:val="22"/>
        </w:rPr>
        <w:t>Carry out even more advanced research for a Doctoral Degree or for any other work</w:t>
      </w:r>
    </w:p>
    <w:p w:rsidR="009A1FF0" w:rsidRPr="00613FB4" w:rsidRDefault="009A1FF0" w:rsidP="009A1FF0">
      <w:pPr>
        <w:numPr>
          <w:ilvl w:val="0"/>
          <w:numId w:val="1"/>
        </w:numPr>
        <w:tabs>
          <w:tab w:val="clear" w:pos="1080"/>
        </w:tabs>
        <w:rPr>
          <w:sz w:val="22"/>
          <w:szCs w:val="22"/>
        </w:rPr>
      </w:pPr>
      <w:r w:rsidRPr="00613FB4">
        <w:rPr>
          <w:sz w:val="22"/>
          <w:szCs w:val="22"/>
        </w:rPr>
        <w:t xml:space="preserve">Write academically </w:t>
      </w:r>
    </w:p>
    <w:p w:rsidR="009A1FF0" w:rsidRPr="00613FB4" w:rsidRDefault="009A1FF0" w:rsidP="009A1FF0">
      <w:pPr>
        <w:pStyle w:val="ValIndentedNormal"/>
        <w:spacing w:after="0" w:line="240" w:lineRule="auto"/>
        <w:ind w:left="0"/>
        <w:rPr>
          <w:rFonts w:ascii="Times New Roman" w:hAnsi="Times New Roman"/>
          <w:sz w:val="22"/>
          <w:szCs w:val="22"/>
        </w:rPr>
      </w:pPr>
    </w:p>
    <w:p w:rsidR="009A1FF0" w:rsidRPr="00613FB4" w:rsidRDefault="009A1FF0" w:rsidP="009A1FF0">
      <w:pPr>
        <w:pStyle w:val="ValIndentedNormal"/>
        <w:spacing w:after="0" w:line="240" w:lineRule="auto"/>
        <w:ind w:left="720"/>
        <w:rPr>
          <w:rFonts w:ascii="Times New Roman" w:hAnsi="Times New Roman"/>
          <w:b/>
          <w:sz w:val="22"/>
          <w:szCs w:val="22"/>
        </w:rPr>
      </w:pPr>
      <w:r w:rsidRPr="00613FB4">
        <w:rPr>
          <w:rFonts w:ascii="Times New Roman" w:hAnsi="Times New Roman"/>
          <w:b/>
          <w:sz w:val="22"/>
          <w:szCs w:val="22"/>
        </w:rPr>
        <w:t xml:space="preserve">Course content </w:t>
      </w:r>
    </w:p>
    <w:p w:rsidR="009A1FF0" w:rsidRPr="00613FB4" w:rsidRDefault="009A1FF0" w:rsidP="009A1FF0">
      <w:pPr>
        <w:pStyle w:val="ValIndentedNormal"/>
        <w:spacing w:after="0" w:line="240" w:lineRule="auto"/>
        <w:ind w:left="720"/>
        <w:rPr>
          <w:rFonts w:ascii="Times New Roman" w:hAnsi="Times New Roman"/>
          <w:sz w:val="22"/>
          <w:szCs w:val="22"/>
        </w:rPr>
      </w:pPr>
      <w:r w:rsidRPr="00613FB4">
        <w:rPr>
          <w:rFonts w:ascii="Times New Roman" w:hAnsi="Times New Roman"/>
          <w:sz w:val="22"/>
          <w:szCs w:val="22"/>
        </w:rPr>
        <w:t xml:space="preserve">The </w:t>
      </w:r>
      <w:r>
        <w:rPr>
          <w:rFonts w:ascii="Times New Roman" w:hAnsi="Times New Roman"/>
          <w:sz w:val="22"/>
          <w:szCs w:val="22"/>
        </w:rPr>
        <w:t>dissertation</w:t>
      </w:r>
      <w:r w:rsidRPr="00613FB4">
        <w:rPr>
          <w:rFonts w:ascii="Times New Roman" w:hAnsi="Times New Roman"/>
          <w:sz w:val="22"/>
          <w:szCs w:val="22"/>
        </w:rPr>
        <w:t xml:space="preserve"> will cover the topic of research, and will include an introduction and background to the research, Problem statement, Research questions, Limitations and delimitations of the study, Critical review of relevant literature</w:t>
      </w:r>
      <w:r w:rsidRPr="00613FB4">
        <w:rPr>
          <w:rFonts w:ascii="Times New Roman" w:hAnsi="Times New Roman"/>
          <w:b/>
          <w:sz w:val="22"/>
          <w:szCs w:val="22"/>
        </w:rPr>
        <w:t xml:space="preserve">, </w:t>
      </w:r>
      <w:r w:rsidRPr="00613FB4">
        <w:rPr>
          <w:rFonts w:ascii="Times New Roman" w:hAnsi="Times New Roman"/>
          <w:sz w:val="22"/>
          <w:szCs w:val="22"/>
        </w:rPr>
        <w:t>methodology, research ethics, data analysis and presentation, writing conclusions and recommendations based on the findings.  The research should be directed towards the envisioning and planning for transformational change within a local urban community</w:t>
      </w:r>
    </w:p>
    <w:p w:rsidR="009A1FF0" w:rsidRPr="00613FB4" w:rsidRDefault="009A1FF0" w:rsidP="009A1FF0">
      <w:pPr>
        <w:pStyle w:val="ValIndentedNormal"/>
        <w:spacing w:after="0" w:line="240" w:lineRule="auto"/>
        <w:ind w:left="720"/>
        <w:rPr>
          <w:rFonts w:ascii="Times New Roman" w:hAnsi="Times New Roman"/>
          <w:sz w:val="22"/>
          <w:szCs w:val="22"/>
        </w:rPr>
      </w:pPr>
    </w:p>
    <w:p w:rsidR="009A1FF0" w:rsidRPr="00613FB4" w:rsidRDefault="009A1FF0" w:rsidP="009A1FF0">
      <w:pPr>
        <w:pStyle w:val="ValIndentedNormal"/>
        <w:spacing w:after="0" w:line="240" w:lineRule="auto"/>
        <w:ind w:left="720"/>
        <w:rPr>
          <w:rFonts w:ascii="Times New Roman" w:hAnsi="Times New Roman"/>
          <w:b/>
          <w:sz w:val="22"/>
          <w:szCs w:val="22"/>
        </w:rPr>
      </w:pPr>
      <w:r w:rsidRPr="00613FB4">
        <w:rPr>
          <w:rFonts w:ascii="Times New Roman" w:hAnsi="Times New Roman"/>
          <w:b/>
          <w:sz w:val="22"/>
          <w:szCs w:val="22"/>
        </w:rPr>
        <w:t>Teaching methodologies:</w:t>
      </w:r>
    </w:p>
    <w:p w:rsidR="009A1FF0" w:rsidRPr="00613FB4" w:rsidRDefault="009A1FF0" w:rsidP="009A1FF0">
      <w:pPr>
        <w:tabs>
          <w:tab w:val="left" w:pos="810"/>
        </w:tabs>
        <w:ind w:left="720"/>
        <w:rPr>
          <w:sz w:val="22"/>
          <w:szCs w:val="22"/>
        </w:rPr>
      </w:pPr>
      <w:proofErr w:type="gramStart"/>
      <w:r w:rsidRPr="00613FB4">
        <w:rPr>
          <w:sz w:val="22"/>
          <w:szCs w:val="22"/>
        </w:rPr>
        <w:t>Individual monthly tuition with a supervisor and monthly peer review seminars with 3 – 4 fellow students.</w:t>
      </w:r>
      <w:proofErr w:type="gramEnd"/>
    </w:p>
    <w:p w:rsidR="009A1FF0" w:rsidRPr="00613FB4" w:rsidRDefault="009A1FF0" w:rsidP="009A1FF0">
      <w:pPr>
        <w:pStyle w:val="ValIndentedNormal"/>
        <w:spacing w:after="0" w:line="240" w:lineRule="auto"/>
        <w:ind w:left="720"/>
        <w:rPr>
          <w:rFonts w:ascii="Times New Roman" w:hAnsi="Times New Roman"/>
          <w:sz w:val="22"/>
          <w:szCs w:val="22"/>
        </w:rPr>
      </w:pPr>
    </w:p>
    <w:p w:rsidR="009A1FF0" w:rsidRPr="00613FB4" w:rsidRDefault="009A1FF0" w:rsidP="009A1FF0">
      <w:pPr>
        <w:pStyle w:val="ValIndentedNormal"/>
        <w:spacing w:after="0" w:line="240" w:lineRule="auto"/>
        <w:ind w:left="720"/>
        <w:rPr>
          <w:rFonts w:ascii="Times New Roman" w:hAnsi="Times New Roman"/>
          <w:b/>
          <w:sz w:val="22"/>
          <w:szCs w:val="22"/>
        </w:rPr>
      </w:pPr>
      <w:r w:rsidRPr="00613FB4">
        <w:rPr>
          <w:rFonts w:ascii="Times New Roman" w:hAnsi="Times New Roman"/>
          <w:b/>
          <w:sz w:val="22"/>
          <w:szCs w:val="22"/>
        </w:rPr>
        <w:t>Instructional materials/equipment:</w:t>
      </w:r>
    </w:p>
    <w:p w:rsidR="009A1FF0" w:rsidRPr="00613FB4" w:rsidRDefault="009A1FF0" w:rsidP="009A1FF0">
      <w:pPr>
        <w:tabs>
          <w:tab w:val="left" w:pos="720"/>
          <w:tab w:val="left" w:pos="810"/>
        </w:tabs>
        <w:ind w:left="720"/>
        <w:jc w:val="both"/>
        <w:rPr>
          <w:sz w:val="22"/>
          <w:szCs w:val="22"/>
        </w:rPr>
      </w:pPr>
      <w:r w:rsidRPr="00613FB4">
        <w:rPr>
          <w:sz w:val="22"/>
          <w:szCs w:val="22"/>
        </w:rPr>
        <w:lastRenderedPageBreak/>
        <w:t xml:space="preserve">Chalkboard, </w:t>
      </w:r>
      <w:proofErr w:type="spellStart"/>
      <w:r w:rsidRPr="00613FB4">
        <w:rPr>
          <w:sz w:val="22"/>
          <w:szCs w:val="22"/>
        </w:rPr>
        <w:t>handouts</w:t>
      </w:r>
      <w:proofErr w:type="spellEnd"/>
      <w:r w:rsidRPr="00613FB4">
        <w:rPr>
          <w:sz w:val="22"/>
          <w:szCs w:val="22"/>
        </w:rPr>
        <w:t xml:space="preserve">, printed media, Charts, Pictures, Audio Visual aids, computer, PowerPoint, overhead projector, transparencies, and internet based sources </w:t>
      </w:r>
    </w:p>
    <w:p w:rsidR="009A1FF0" w:rsidRPr="00613FB4" w:rsidRDefault="009A1FF0" w:rsidP="009A1FF0">
      <w:pPr>
        <w:pStyle w:val="ValIndentedNormal"/>
        <w:spacing w:after="0" w:line="240" w:lineRule="auto"/>
        <w:ind w:left="720"/>
        <w:rPr>
          <w:rFonts w:ascii="Times New Roman" w:hAnsi="Times New Roman"/>
          <w:sz w:val="22"/>
          <w:szCs w:val="22"/>
        </w:rPr>
      </w:pPr>
    </w:p>
    <w:p w:rsidR="009A1FF0" w:rsidRPr="00613FB4" w:rsidRDefault="009A1FF0" w:rsidP="009A1FF0">
      <w:pPr>
        <w:pStyle w:val="ValIndentedNormal"/>
        <w:spacing w:after="0" w:line="240" w:lineRule="auto"/>
        <w:ind w:left="720"/>
        <w:rPr>
          <w:rFonts w:ascii="Times New Roman" w:hAnsi="Times New Roman"/>
          <w:b/>
          <w:sz w:val="22"/>
          <w:szCs w:val="22"/>
        </w:rPr>
      </w:pPr>
      <w:r w:rsidRPr="00613FB4">
        <w:rPr>
          <w:rFonts w:ascii="Times New Roman" w:hAnsi="Times New Roman"/>
          <w:b/>
          <w:sz w:val="22"/>
          <w:szCs w:val="22"/>
        </w:rPr>
        <w:t>Student Assessment:</w:t>
      </w:r>
    </w:p>
    <w:p w:rsidR="009A1FF0" w:rsidRPr="00613FB4" w:rsidRDefault="009A1FF0" w:rsidP="009A1FF0">
      <w:pPr>
        <w:pStyle w:val="ValIndentedNormal"/>
        <w:spacing w:after="0" w:line="240" w:lineRule="auto"/>
        <w:ind w:left="720"/>
        <w:rPr>
          <w:rFonts w:ascii="Times New Roman" w:hAnsi="Times New Roman"/>
          <w:sz w:val="22"/>
          <w:szCs w:val="22"/>
        </w:rPr>
      </w:pPr>
      <w:r w:rsidRPr="00613FB4">
        <w:rPr>
          <w:rFonts w:ascii="Times New Roman" w:hAnsi="Times New Roman"/>
          <w:sz w:val="22"/>
          <w:szCs w:val="22"/>
        </w:rPr>
        <w:t xml:space="preserve">The course will be assessed through a </w:t>
      </w:r>
      <w:r>
        <w:rPr>
          <w:rFonts w:ascii="Times New Roman" w:hAnsi="Times New Roman"/>
          <w:sz w:val="22"/>
          <w:szCs w:val="22"/>
        </w:rPr>
        <w:t xml:space="preserve">20,000 </w:t>
      </w:r>
      <w:r w:rsidRPr="00613FB4">
        <w:rPr>
          <w:rFonts w:ascii="Times New Roman" w:hAnsi="Times New Roman"/>
          <w:sz w:val="22"/>
          <w:szCs w:val="22"/>
        </w:rPr>
        <w:t xml:space="preserve">word </w:t>
      </w:r>
      <w:r>
        <w:rPr>
          <w:rFonts w:ascii="Times New Roman" w:hAnsi="Times New Roman"/>
          <w:sz w:val="22"/>
          <w:szCs w:val="22"/>
        </w:rPr>
        <w:t>dissertation</w:t>
      </w:r>
      <w:r w:rsidRPr="00613FB4">
        <w:rPr>
          <w:rFonts w:ascii="Times New Roman" w:hAnsi="Times New Roman"/>
          <w:sz w:val="22"/>
          <w:szCs w:val="22"/>
        </w:rPr>
        <w:t xml:space="preserve"> at the end of the second year of study</w:t>
      </w:r>
      <w:r>
        <w:rPr>
          <w:rFonts w:ascii="Times New Roman" w:hAnsi="Times New Roman"/>
          <w:sz w:val="22"/>
          <w:szCs w:val="22"/>
        </w:rPr>
        <w:t>.</w:t>
      </w:r>
      <w:r w:rsidRPr="00613FB4">
        <w:rPr>
          <w:rFonts w:ascii="Times New Roman" w:hAnsi="Times New Roman"/>
          <w:sz w:val="22"/>
          <w:szCs w:val="22"/>
        </w:rPr>
        <w:t xml:space="preserve"> </w:t>
      </w:r>
    </w:p>
    <w:p w:rsidR="009A1FF0" w:rsidRDefault="009A1FF0" w:rsidP="009A1FF0">
      <w:pPr>
        <w:ind w:left="720"/>
        <w:rPr>
          <w:b/>
          <w:color w:val="FF0000"/>
          <w:sz w:val="22"/>
          <w:szCs w:val="22"/>
        </w:rPr>
      </w:pPr>
    </w:p>
    <w:p w:rsidR="009A1FF0" w:rsidRDefault="009A1FF0" w:rsidP="009A1FF0">
      <w:pPr>
        <w:ind w:left="720"/>
      </w:pPr>
      <w:r>
        <w:t xml:space="preserve">An oral defence of the dissertation will be scheduled when the dissertation is completed and will constitute the final mark. </w:t>
      </w:r>
    </w:p>
    <w:p w:rsidR="009A1FF0" w:rsidRPr="00613FB4" w:rsidRDefault="009A1FF0" w:rsidP="009A1FF0">
      <w:pPr>
        <w:ind w:left="720"/>
        <w:rPr>
          <w:b/>
          <w:color w:val="FF0000"/>
          <w:sz w:val="22"/>
          <w:szCs w:val="22"/>
        </w:rPr>
      </w:pPr>
    </w:p>
    <w:p w:rsidR="009A1FF0" w:rsidRPr="00613FB4" w:rsidRDefault="009A1FF0" w:rsidP="009A1FF0">
      <w:pPr>
        <w:ind w:left="720"/>
        <w:rPr>
          <w:b/>
          <w:sz w:val="22"/>
          <w:szCs w:val="22"/>
        </w:rPr>
      </w:pPr>
      <w:proofErr w:type="spellStart"/>
      <w:r>
        <w:rPr>
          <w:b/>
          <w:sz w:val="22"/>
          <w:szCs w:val="22"/>
        </w:rPr>
        <w:t>Core</w:t>
      </w:r>
      <w:r w:rsidRPr="00613FB4">
        <w:rPr>
          <w:b/>
          <w:sz w:val="22"/>
          <w:szCs w:val="22"/>
        </w:rPr>
        <w:t>Texts</w:t>
      </w:r>
      <w:proofErr w:type="spellEnd"/>
      <w:r w:rsidRPr="00613FB4">
        <w:rPr>
          <w:b/>
          <w:sz w:val="22"/>
          <w:szCs w:val="22"/>
        </w:rPr>
        <w:t xml:space="preserve"> </w:t>
      </w:r>
    </w:p>
    <w:p w:rsidR="009A1FF0" w:rsidRPr="00613FB4" w:rsidRDefault="009A1FF0" w:rsidP="009A1FF0">
      <w:pPr>
        <w:numPr>
          <w:ilvl w:val="0"/>
          <w:numId w:val="2"/>
        </w:numPr>
        <w:ind w:left="1080"/>
        <w:rPr>
          <w:sz w:val="22"/>
          <w:szCs w:val="22"/>
        </w:rPr>
      </w:pPr>
      <w:r w:rsidRPr="00613FB4">
        <w:rPr>
          <w:sz w:val="22"/>
          <w:szCs w:val="22"/>
        </w:rPr>
        <w:t>Research Project Handbook  ( Prepared by the Department in collaboration with the St Pauls University Board of Post of Post Graduate Studies)</w:t>
      </w:r>
    </w:p>
    <w:p w:rsidR="009A1FF0" w:rsidRDefault="009A1FF0" w:rsidP="009A1FF0">
      <w:pPr>
        <w:rPr>
          <w:b/>
          <w:sz w:val="22"/>
          <w:szCs w:val="22"/>
        </w:rPr>
      </w:pPr>
    </w:p>
    <w:p w:rsidR="009A1FF0" w:rsidRPr="00613FB4" w:rsidRDefault="009A1FF0" w:rsidP="009A1FF0">
      <w:pPr>
        <w:ind w:left="720"/>
        <w:rPr>
          <w:b/>
          <w:sz w:val="22"/>
          <w:szCs w:val="22"/>
        </w:rPr>
      </w:pPr>
      <w:r w:rsidRPr="00613FB4">
        <w:rPr>
          <w:b/>
          <w:sz w:val="22"/>
          <w:szCs w:val="22"/>
        </w:rPr>
        <w:t xml:space="preserve">Other Recommended texts  </w:t>
      </w:r>
    </w:p>
    <w:p w:rsidR="009A1FF0" w:rsidRPr="00613FB4" w:rsidRDefault="009A1FF0" w:rsidP="009A1FF0">
      <w:pPr>
        <w:numPr>
          <w:ilvl w:val="0"/>
          <w:numId w:val="3"/>
        </w:numPr>
        <w:ind w:left="1080"/>
        <w:jc w:val="both"/>
        <w:rPr>
          <w:sz w:val="22"/>
          <w:szCs w:val="22"/>
        </w:rPr>
      </w:pPr>
      <w:r w:rsidRPr="00613FB4">
        <w:rPr>
          <w:sz w:val="22"/>
          <w:szCs w:val="22"/>
        </w:rPr>
        <w:t xml:space="preserve">Chandran, Emil P. 2004. </w:t>
      </w:r>
      <w:r w:rsidRPr="00613FB4">
        <w:rPr>
          <w:i/>
          <w:iCs/>
          <w:sz w:val="22"/>
          <w:szCs w:val="22"/>
        </w:rPr>
        <w:t>Research Methods: A Quantitative Approach</w:t>
      </w:r>
      <w:r w:rsidRPr="00613FB4">
        <w:rPr>
          <w:sz w:val="22"/>
          <w:szCs w:val="22"/>
        </w:rPr>
        <w:t>. Daystar University, Nairobi.</w:t>
      </w:r>
    </w:p>
    <w:p w:rsidR="009A1FF0" w:rsidRPr="00613FB4" w:rsidRDefault="009A1FF0" w:rsidP="009A1FF0">
      <w:pPr>
        <w:numPr>
          <w:ilvl w:val="0"/>
          <w:numId w:val="3"/>
        </w:numPr>
        <w:ind w:left="1080"/>
        <w:rPr>
          <w:sz w:val="22"/>
          <w:szCs w:val="22"/>
        </w:rPr>
      </w:pPr>
      <w:r w:rsidRPr="00613FB4">
        <w:rPr>
          <w:sz w:val="22"/>
          <w:szCs w:val="22"/>
        </w:rPr>
        <w:t xml:space="preserve">Johnson, B., &amp; </w:t>
      </w:r>
      <w:proofErr w:type="spellStart"/>
      <w:r w:rsidRPr="00613FB4">
        <w:rPr>
          <w:sz w:val="22"/>
          <w:szCs w:val="22"/>
        </w:rPr>
        <w:t>Onwuegbuzie</w:t>
      </w:r>
      <w:proofErr w:type="spellEnd"/>
      <w:r w:rsidRPr="00613FB4">
        <w:rPr>
          <w:sz w:val="22"/>
          <w:szCs w:val="22"/>
        </w:rPr>
        <w:t xml:space="preserve">, A. (2004).  Mixed method research: A research paradigm whose time has come. </w:t>
      </w:r>
      <w:r w:rsidRPr="00613FB4">
        <w:rPr>
          <w:i/>
          <w:sz w:val="22"/>
          <w:szCs w:val="22"/>
        </w:rPr>
        <w:t>Educational Researcher 33</w:t>
      </w:r>
      <w:r w:rsidRPr="00613FB4">
        <w:rPr>
          <w:sz w:val="22"/>
          <w:szCs w:val="22"/>
        </w:rPr>
        <w:t>(7) 14-26).</w:t>
      </w:r>
    </w:p>
    <w:p w:rsidR="009A1FF0" w:rsidRPr="00613FB4" w:rsidRDefault="009A1FF0" w:rsidP="009A1FF0">
      <w:pPr>
        <w:numPr>
          <w:ilvl w:val="0"/>
          <w:numId w:val="3"/>
        </w:numPr>
        <w:ind w:left="1080"/>
        <w:rPr>
          <w:bCs/>
          <w:sz w:val="22"/>
          <w:szCs w:val="22"/>
        </w:rPr>
      </w:pPr>
      <w:proofErr w:type="spellStart"/>
      <w:r w:rsidRPr="00613FB4">
        <w:rPr>
          <w:bCs/>
          <w:sz w:val="22"/>
          <w:szCs w:val="22"/>
        </w:rPr>
        <w:t>Kitzinger</w:t>
      </w:r>
      <w:proofErr w:type="spellEnd"/>
      <w:r w:rsidRPr="00613FB4">
        <w:rPr>
          <w:bCs/>
          <w:sz w:val="22"/>
          <w:szCs w:val="22"/>
        </w:rPr>
        <w:t xml:space="preserve">, C. (2004). Interviews. In C. Seale, G. Gobo, J. </w:t>
      </w:r>
      <w:proofErr w:type="spellStart"/>
      <w:r w:rsidRPr="00613FB4">
        <w:rPr>
          <w:bCs/>
          <w:sz w:val="22"/>
          <w:szCs w:val="22"/>
        </w:rPr>
        <w:t>Gubrium</w:t>
      </w:r>
      <w:proofErr w:type="spellEnd"/>
      <w:r w:rsidRPr="00613FB4">
        <w:rPr>
          <w:bCs/>
          <w:sz w:val="22"/>
          <w:szCs w:val="22"/>
        </w:rPr>
        <w:t xml:space="preserve">, &amp; D. Silverman (Eds.), </w:t>
      </w:r>
      <w:r w:rsidRPr="00613FB4">
        <w:rPr>
          <w:bCs/>
          <w:i/>
          <w:sz w:val="22"/>
          <w:szCs w:val="22"/>
        </w:rPr>
        <w:t>Qualitative research practice</w:t>
      </w:r>
      <w:r w:rsidRPr="00613FB4">
        <w:rPr>
          <w:bCs/>
          <w:sz w:val="22"/>
          <w:szCs w:val="22"/>
        </w:rPr>
        <w:t xml:space="preserve"> (pp. 14-33). London, Thousand Oaks, New Delhi: SAGE Publications</w:t>
      </w:r>
    </w:p>
    <w:p w:rsidR="009A1FF0" w:rsidRPr="00613FB4" w:rsidRDefault="009A1FF0" w:rsidP="009A1FF0">
      <w:pPr>
        <w:numPr>
          <w:ilvl w:val="0"/>
          <w:numId w:val="3"/>
        </w:numPr>
        <w:ind w:left="1080"/>
        <w:jc w:val="both"/>
        <w:rPr>
          <w:sz w:val="22"/>
          <w:szCs w:val="22"/>
        </w:rPr>
      </w:pPr>
      <w:proofErr w:type="spellStart"/>
      <w:r w:rsidRPr="00613FB4">
        <w:rPr>
          <w:sz w:val="22"/>
          <w:szCs w:val="22"/>
        </w:rPr>
        <w:t>Merriegan</w:t>
      </w:r>
      <w:proofErr w:type="spellEnd"/>
      <w:r w:rsidRPr="00613FB4">
        <w:rPr>
          <w:sz w:val="22"/>
          <w:szCs w:val="22"/>
        </w:rPr>
        <w:t xml:space="preserve">, </w:t>
      </w:r>
      <w:proofErr w:type="spellStart"/>
      <w:r w:rsidRPr="00613FB4">
        <w:rPr>
          <w:sz w:val="22"/>
          <w:szCs w:val="22"/>
        </w:rPr>
        <w:t>Gerianne</w:t>
      </w:r>
      <w:proofErr w:type="spellEnd"/>
      <w:r w:rsidRPr="00613FB4">
        <w:rPr>
          <w:sz w:val="22"/>
          <w:szCs w:val="22"/>
        </w:rPr>
        <w:t>. 2004</w:t>
      </w:r>
      <w:r w:rsidRPr="00613FB4">
        <w:rPr>
          <w:spacing w:val="-2"/>
          <w:sz w:val="22"/>
          <w:szCs w:val="22"/>
        </w:rPr>
        <w:t xml:space="preserve"> </w:t>
      </w:r>
      <w:r w:rsidRPr="00613FB4">
        <w:rPr>
          <w:i/>
          <w:iCs/>
          <w:sz w:val="22"/>
          <w:szCs w:val="22"/>
        </w:rPr>
        <w:t>Communication Research Methods</w:t>
      </w:r>
      <w:r w:rsidRPr="00613FB4">
        <w:rPr>
          <w:sz w:val="22"/>
          <w:szCs w:val="22"/>
        </w:rPr>
        <w:t>. Thomson Press, Canada.</w:t>
      </w:r>
    </w:p>
    <w:p w:rsidR="009A1FF0" w:rsidRPr="00613FB4" w:rsidRDefault="009A1FF0" w:rsidP="009A1FF0">
      <w:pPr>
        <w:numPr>
          <w:ilvl w:val="0"/>
          <w:numId w:val="3"/>
        </w:numPr>
        <w:ind w:left="1080"/>
        <w:jc w:val="both"/>
        <w:rPr>
          <w:sz w:val="22"/>
          <w:szCs w:val="22"/>
        </w:rPr>
      </w:pPr>
      <w:proofErr w:type="spellStart"/>
      <w:r w:rsidRPr="00613FB4">
        <w:rPr>
          <w:sz w:val="22"/>
          <w:szCs w:val="22"/>
        </w:rPr>
        <w:t>Mugenda</w:t>
      </w:r>
      <w:proofErr w:type="spellEnd"/>
      <w:r w:rsidRPr="00613FB4">
        <w:rPr>
          <w:sz w:val="22"/>
          <w:szCs w:val="22"/>
        </w:rPr>
        <w:t xml:space="preserve">, Olive M and </w:t>
      </w:r>
      <w:proofErr w:type="spellStart"/>
      <w:r w:rsidRPr="00613FB4">
        <w:rPr>
          <w:sz w:val="22"/>
          <w:szCs w:val="22"/>
        </w:rPr>
        <w:t>Mugenda</w:t>
      </w:r>
      <w:proofErr w:type="spellEnd"/>
      <w:r w:rsidRPr="00613FB4">
        <w:rPr>
          <w:sz w:val="22"/>
          <w:szCs w:val="22"/>
        </w:rPr>
        <w:t xml:space="preserve">, Abel G.  Revised 2003. </w:t>
      </w:r>
      <w:r w:rsidRPr="00613FB4">
        <w:rPr>
          <w:i/>
          <w:iCs/>
          <w:sz w:val="22"/>
          <w:szCs w:val="22"/>
        </w:rPr>
        <w:t>Research Methods: Quantitative and Qualitative approaches.</w:t>
      </w:r>
      <w:r w:rsidRPr="00613FB4">
        <w:rPr>
          <w:sz w:val="22"/>
          <w:szCs w:val="22"/>
        </w:rPr>
        <w:t xml:space="preserve"> Acts Press, Nairobi, Kenya.</w:t>
      </w:r>
    </w:p>
    <w:p w:rsidR="009A1FF0" w:rsidRPr="00613FB4" w:rsidRDefault="009A1FF0" w:rsidP="009A1FF0">
      <w:pPr>
        <w:numPr>
          <w:ilvl w:val="0"/>
          <w:numId w:val="3"/>
        </w:numPr>
        <w:autoSpaceDE w:val="0"/>
        <w:autoSpaceDN w:val="0"/>
        <w:adjustRightInd w:val="0"/>
        <w:ind w:left="1080"/>
        <w:jc w:val="both"/>
        <w:rPr>
          <w:sz w:val="22"/>
          <w:szCs w:val="22"/>
        </w:rPr>
      </w:pPr>
      <w:r w:rsidRPr="00613FB4">
        <w:rPr>
          <w:sz w:val="22"/>
          <w:szCs w:val="22"/>
        </w:rPr>
        <w:t xml:space="preserve">Robson, C. (2002) </w:t>
      </w:r>
      <w:r w:rsidRPr="00613FB4">
        <w:rPr>
          <w:i/>
          <w:iCs/>
          <w:sz w:val="22"/>
          <w:szCs w:val="22"/>
        </w:rPr>
        <w:t xml:space="preserve">Real World Research, </w:t>
      </w:r>
      <w:r w:rsidRPr="00613FB4">
        <w:rPr>
          <w:sz w:val="22"/>
          <w:szCs w:val="22"/>
        </w:rPr>
        <w:t>Blackwell Publishing, Oxford.</w:t>
      </w:r>
    </w:p>
    <w:p w:rsidR="009A1FF0" w:rsidRPr="00613FB4" w:rsidRDefault="009A1FF0" w:rsidP="009A1FF0">
      <w:pPr>
        <w:numPr>
          <w:ilvl w:val="0"/>
          <w:numId w:val="3"/>
        </w:numPr>
        <w:ind w:left="1080"/>
        <w:jc w:val="both"/>
        <w:rPr>
          <w:spacing w:val="-2"/>
          <w:sz w:val="22"/>
          <w:szCs w:val="22"/>
        </w:rPr>
      </w:pPr>
      <w:r w:rsidRPr="00613FB4">
        <w:rPr>
          <w:sz w:val="22"/>
          <w:szCs w:val="22"/>
        </w:rPr>
        <w:t>Saunders, Mark.</w:t>
      </w:r>
      <w:r w:rsidRPr="00613FB4">
        <w:rPr>
          <w:spacing w:val="-2"/>
          <w:sz w:val="22"/>
          <w:szCs w:val="22"/>
        </w:rPr>
        <w:t xml:space="preserve"> 2003. </w:t>
      </w:r>
      <w:r w:rsidRPr="00613FB4">
        <w:rPr>
          <w:i/>
          <w:iCs/>
          <w:sz w:val="22"/>
          <w:szCs w:val="22"/>
        </w:rPr>
        <w:t>Research Methods for Business.</w:t>
      </w:r>
      <w:r w:rsidRPr="00613FB4">
        <w:rPr>
          <w:spacing w:val="-2"/>
          <w:sz w:val="22"/>
          <w:szCs w:val="22"/>
        </w:rPr>
        <w:t xml:space="preserve"> Reason Education Ltd., London.</w:t>
      </w:r>
    </w:p>
    <w:p w:rsidR="009A1FF0" w:rsidRPr="00613FB4" w:rsidRDefault="009A1FF0" w:rsidP="009A1FF0">
      <w:pPr>
        <w:numPr>
          <w:ilvl w:val="0"/>
          <w:numId w:val="3"/>
        </w:numPr>
        <w:ind w:left="1080"/>
        <w:jc w:val="both"/>
        <w:rPr>
          <w:sz w:val="22"/>
          <w:szCs w:val="22"/>
        </w:rPr>
      </w:pPr>
      <w:proofErr w:type="spellStart"/>
      <w:r w:rsidRPr="00613FB4">
        <w:rPr>
          <w:sz w:val="22"/>
          <w:szCs w:val="22"/>
        </w:rPr>
        <w:t>Sekaran</w:t>
      </w:r>
      <w:proofErr w:type="spellEnd"/>
      <w:r w:rsidRPr="00613FB4">
        <w:rPr>
          <w:sz w:val="22"/>
          <w:szCs w:val="22"/>
        </w:rPr>
        <w:t xml:space="preserve">, Uma. </w:t>
      </w:r>
      <w:r w:rsidRPr="00613FB4">
        <w:rPr>
          <w:i/>
          <w:iCs/>
          <w:sz w:val="22"/>
          <w:szCs w:val="22"/>
        </w:rPr>
        <w:t>Research Methods for Business</w:t>
      </w:r>
      <w:r w:rsidRPr="00613FB4">
        <w:rPr>
          <w:sz w:val="22"/>
          <w:szCs w:val="22"/>
        </w:rPr>
        <w:t xml:space="preserve">. </w:t>
      </w:r>
    </w:p>
    <w:p w:rsidR="009A1FF0" w:rsidRPr="00613FB4" w:rsidRDefault="009A1FF0" w:rsidP="009A1FF0">
      <w:pPr>
        <w:numPr>
          <w:ilvl w:val="0"/>
          <w:numId w:val="3"/>
        </w:numPr>
        <w:ind w:left="1080"/>
        <w:jc w:val="both"/>
        <w:rPr>
          <w:sz w:val="22"/>
          <w:szCs w:val="22"/>
        </w:rPr>
      </w:pPr>
      <w:proofErr w:type="spellStart"/>
      <w:r w:rsidRPr="00613FB4">
        <w:rPr>
          <w:sz w:val="22"/>
          <w:szCs w:val="22"/>
        </w:rPr>
        <w:t>Shaughnesssy</w:t>
      </w:r>
      <w:proofErr w:type="spellEnd"/>
      <w:r w:rsidRPr="00613FB4">
        <w:rPr>
          <w:sz w:val="22"/>
          <w:szCs w:val="22"/>
        </w:rPr>
        <w:t>, John. 1990.</w:t>
      </w:r>
      <w:r w:rsidRPr="00613FB4">
        <w:rPr>
          <w:i/>
          <w:iCs/>
          <w:sz w:val="22"/>
          <w:szCs w:val="22"/>
        </w:rPr>
        <w:t xml:space="preserve"> Research Methods in Psychology.</w:t>
      </w:r>
      <w:r w:rsidRPr="00613FB4">
        <w:rPr>
          <w:sz w:val="22"/>
          <w:szCs w:val="22"/>
        </w:rPr>
        <w:t xml:space="preserve"> McGraw-Hill Companies</w:t>
      </w:r>
    </w:p>
    <w:p w:rsidR="009A1FF0" w:rsidRPr="00613FB4" w:rsidRDefault="009A1FF0" w:rsidP="009A1FF0">
      <w:pPr>
        <w:numPr>
          <w:ilvl w:val="0"/>
          <w:numId w:val="3"/>
        </w:numPr>
        <w:ind w:left="1080"/>
        <w:jc w:val="both"/>
        <w:rPr>
          <w:spacing w:val="-2"/>
          <w:sz w:val="22"/>
          <w:szCs w:val="22"/>
        </w:rPr>
      </w:pPr>
      <w:proofErr w:type="spellStart"/>
      <w:r w:rsidRPr="00613FB4">
        <w:rPr>
          <w:sz w:val="22"/>
          <w:szCs w:val="22"/>
        </w:rPr>
        <w:t>Wisker</w:t>
      </w:r>
      <w:proofErr w:type="spellEnd"/>
      <w:r w:rsidRPr="00613FB4">
        <w:rPr>
          <w:sz w:val="22"/>
          <w:szCs w:val="22"/>
        </w:rPr>
        <w:t xml:space="preserve">, Gina. 2001. </w:t>
      </w:r>
      <w:r w:rsidRPr="00613FB4">
        <w:rPr>
          <w:i/>
          <w:iCs/>
          <w:sz w:val="22"/>
          <w:szCs w:val="22"/>
        </w:rPr>
        <w:t xml:space="preserve">The Postgraduate Research Handbook: Succeed with Your MA, MPhil, </w:t>
      </w:r>
      <w:proofErr w:type="spellStart"/>
      <w:r w:rsidRPr="00613FB4">
        <w:rPr>
          <w:i/>
          <w:iCs/>
          <w:sz w:val="22"/>
          <w:szCs w:val="22"/>
        </w:rPr>
        <w:t>EdD</w:t>
      </w:r>
      <w:proofErr w:type="spellEnd"/>
      <w:r w:rsidRPr="00613FB4">
        <w:rPr>
          <w:i/>
          <w:iCs/>
          <w:sz w:val="22"/>
          <w:szCs w:val="22"/>
        </w:rPr>
        <w:t xml:space="preserve"> and PhD.</w:t>
      </w:r>
      <w:r w:rsidRPr="00613FB4">
        <w:rPr>
          <w:sz w:val="22"/>
          <w:szCs w:val="22"/>
        </w:rPr>
        <w:t xml:space="preserve"> Creative, Print and Design (Ebbw Vale), Wales</w:t>
      </w:r>
    </w:p>
    <w:p w:rsidR="009A1FF0" w:rsidRPr="00613FB4" w:rsidRDefault="009A1FF0" w:rsidP="009A1FF0">
      <w:pPr>
        <w:numPr>
          <w:ilvl w:val="0"/>
          <w:numId w:val="3"/>
        </w:numPr>
        <w:ind w:left="1080"/>
        <w:jc w:val="both"/>
        <w:rPr>
          <w:sz w:val="22"/>
          <w:szCs w:val="22"/>
        </w:rPr>
      </w:pPr>
      <w:proofErr w:type="spellStart"/>
      <w:r w:rsidRPr="00613FB4">
        <w:rPr>
          <w:sz w:val="22"/>
          <w:szCs w:val="22"/>
        </w:rPr>
        <w:t>Zikmund</w:t>
      </w:r>
      <w:proofErr w:type="spellEnd"/>
      <w:r w:rsidRPr="00613FB4">
        <w:rPr>
          <w:sz w:val="22"/>
          <w:szCs w:val="22"/>
        </w:rPr>
        <w:t xml:space="preserve"> William G. 2003. </w:t>
      </w:r>
      <w:r w:rsidRPr="00613FB4">
        <w:rPr>
          <w:i/>
          <w:iCs/>
          <w:sz w:val="22"/>
          <w:szCs w:val="22"/>
        </w:rPr>
        <w:t>Business Research Methods.</w:t>
      </w:r>
      <w:r w:rsidRPr="00613FB4">
        <w:rPr>
          <w:sz w:val="22"/>
          <w:szCs w:val="22"/>
        </w:rPr>
        <w:t xml:space="preserve"> R. B. Publication, Canada</w:t>
      </w:r>
    </w:p>
    <w:p w:rsidR="009A1FF0" w:rsidRPr="00613FB4" w:rsidRDefault="009A1FF0" w:rsidP="009A1FF0">
      <w:pPr>
        <w:numPr>
          <w:ilvl w:val="0"/>
          <w:numId w:val="3"/>
        </w:numPr>
        <w:autoSpaceDE w:val="0"/>
        <w:autoSpaceDN w:val="0"/>
        <w:adjustRightInd w:val="0"/>
        <w:ind w:left="1080"/>
        <w:jc w:val="both"/>
        <w:rPr>
          <w:sz w:val="22"/>
          <w:szCs w:val="22"/>
        </w:rPr>
      </w:pPr>
      <w:r w:rsidRPr="00613FB4">
        <w:rPr>
          <w:sz w:val="22"/>
          <w:szCs w:val="22"/>
        </w:rPr>
        <w:t xml:space="preserve">Yin, R. K. (2003) </w:t>
      </w:r>
      <w:r w:rsidRPr="00613FB4">
        <w:rPr>
          <w:i/>
          <w:iCs/>
          <w:sz w:val="22"/>
          <w:szCs w:val="22"/>
        </w:rPr>
        <w:t xml:space="preserve">Case Study Research: Design and Methods, </w:t>
      </w:r>
      <w:r w:rsidRPr="00613FB4">
        <w:rPr>
          <w:sz w:val="22"/>
          <w:szCs w:val="22"/>
        </w:rPr>
        <w:t>Sage Publications, London.</w:t>
      </w:r>
    </w:p>
    <w:p w:rsidR="009A1FF0" w:rsidRPr="00613FB4" w:rsidRDefault="009A1FF0" w:rsidP="009A1FF0">
      <w:pPr>
        <w:pStyle w:val="HTMLPreformatted"/>
        <w:rPr>
          <w:rFonts w:ascii="Times New Roman" w:hAnsi="Times New Roman"/>
          <w:sz w:val="22"/>
          <w:szCs w:val="22"/>
        </w:rPr>
      </w:pPr>
    </w:p>
    <w:p w:rsidR="009A1FF0" w:rsidRPr="00613FB4" w:rsidRDefault="009A1FF0" w:rsidP="009A1FF0">
      <w:pPr>
        <w:pStyle w:val="HTMLPreformatted"/>
        <w:rPr>
          <w:rFonts w:ascii="Times New Roman" w:hAnsi="Times New Roman"/>
          <w:b/>
          <w:sz w:val="22"/>
          <w:szCs w:val="22"/>
        </w:rPr>
      </w:pPr>
    </w:p>
    <w:p w:rsidR="000F58EC" w:rsidRDefault="009A1FF0" w:rsidP="009A1FF0">
      <w:r>
        <w:rPr>
          <w:b/>
          <w:sz w:val="22"/>
          <w:szCs w:val="22"/>
        </w:rPr>
        <w:br w:type="page"/>
      </w:r>
      <w:bookmarkStart w:id="0" w:name="_GoBack"/>
      <w:bookmarkEnd w:id="0"/>
    </w:p>
    <w:sectPr w:rsidR="000F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aur">
    <w:panose1 w:val="020305040502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A4548"/>
    <w:multiLevelType w:val="hybridMultilevel"/>
    <w:tmpl w:val="51FA56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D924548"/>
    <w:multiLevelType w:val="hybridMultilevel"/>
    <w:tmpl w:val="31C2625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1260DA7"/>
    <w:multiLevelType w:val="hybridMultilevel"/>
    <w:tmpl w:val="E76A90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F0"/>
    <w:rsid w:val="000F58EC"/>
    <w:rsid w:val="009A1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F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1FF0"/>
    <w:pPr>
      <w:jc w:val="both"/>
    </w:pPr>
    <w:rPr>
      <w:sz w:val="22"/>
      <w:szCs w:val="20"/>
      <w:lang w:eastAsia="en-GB"/>
    </w:rPr>
  </w:style>
  <w:style w:type="character" w:customStyle="1" w:styleId="BodyTextChar">
    <w:name w:val="Body Text Char"/>
    <w:basedOn w:val="DefaultParagraphFont"/>
    <w:link w:val="BodyText"/>
    <w:rsid w:val="009A1FF0"/>
    <w:rPr>
      <w:rFonts w:ascii="Times New Roman" w:eastAsia="Times New Roman" w:hAnsi="Times New Roman" w:cs="Times New Roman"/>
      <w:szCs w:val="20"/>
      <w:lang w:eastAsia="en-GB"/>
    </w:rPr>
  </w:style>
  <w:style w:type="paragraph" w:customStyle="1" w:styleId="ValIndentedNormal">
    <w:name w:val="Val Indented Normal"/>
    <w:basedOn w:val="Normal"/>
    <w:rsid w:val="009A1FF0"/>
    <w:pPr>
      <w:tabs>
        <w:tab w:val="left" w:pos="1080"/>
      </w:tabs>
      <w:suppressAutoHyphens/>
      <w:spacing w:after="240" w:line="160" w:lineRule="atLeast"/>
      <w:ind w:left="1080"/>
      <w:jc w:val="both"/>
    </w:pPr>
    <w:rPr>
      <w:rFonts w:ascii="Centaur" w:hAnsi="Centaur"/>
      <w:sz w:val="28"/>
      <w:szCs w:val="20"/>
    </w:rPr>
  </w:style>
  <w:style w:type="paragraph" w:styleId="HTMLPreformatted">
    <w:name w:val="HTML Preformatted"/>
    <w:basedOn w:val="Normal"/>
    <w:link w:val="HTMLPreformattedChar"/>
    <w:rsid w:val="009A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9A1FF0"/>
    <w:rPr>
      <w:rFonts w:ascii="Arial Unicode MS" w:eastAsia="Arial Unicode MS" w:hAnsi="Arial Unicode MS"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F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1FF0"/>
    <w:pPr>
      <w:jc w:val="both"/>
    </w:pPr>
    <w:rPr>
      <w:sz w:val="22"/>
      <w:szCs w:val="20"/>
      <w:lang w:eastAsia="en-GB"/>
    </w:rPr>
  </w:style>
  <w:style w:type="character" w:customStyle="1" w:styleId="BodyTextChar">
    <w:name w:val="Body Text Char"/>
    <w:basedOn w:val="DefaultParagraphFont"/>
    <w:link w:val="BodyText"/>
    <w:rsid w:val="009A1FF0"/>
    <w:rPr>
      <w:rFonts w:ascii="Times New Roman" w:eastAsia="Times New Roman" w:hAnsi="Times New Roman" w:cs="Times New Roman"/>
      <w:szCs w:val="20"/>
      <w:lang w:eastAsia="en-GB"/>
    </w:rPr>
  </w:style>
  <w:style w:type="paragraph" w:customStyle="1" w:styleId="ValIndentedNormal">
    <w:name w:val="Val Indented Normal"/>
    <w:basedOn w:val="Normal"/>
    <w:rsid w:val="009A1FF0"/>
    <w:pPr>
      <w:tabs>
        <w:tab w:val="left" w:pos="1080"/>
      </w:tabs>
      <w:suppressAutoHyphens/>
      <w:spacing w:after="240" w:line="160" w:lineRule="atLeast"/>
      <w:ind w:left="1080"/>
      <w:jc w:val="both"/>
    </w:pPr>
    <w:rPr>
      <w:rFonts w:ascii="Centaur" w:hAnsi="Centaur"/>
      <w:sz w:val="28"/>
      <w:szCs w:val="20"/>
    </w:rPr>
  </w:style>
  <w:style w:type="paragraph" w:styleId="HTMLPreformatted">
    <w:name w:val="HTML Preformatted"/>
    <w:basedOn w:val="Normal"/>
    <w:link w:val="HTMLPreformattedChar"/>
    <w:rsid w:val="009A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9A1FF0"/>
    <w:rPr>
      <w:rFonts w:ascii="Arial Unicode MS" w:eastAsia="Arial Unicode MS" w:hAnsi="Arial Unicode M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1</cp:revision>
  <dcterms:created xsi:type="dcterms:W3CDTF">2012-05-04T08:19:00Z</dcterms:created>
  <dcterms:modified xsi:type="dcterms:W3CDTF">2012-05-04T08:20:00Z</dcterms:modified>
</cp:coreProperties>
</file>