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93" w:rsidRPr="00613FB4" w:rsidRDefault="007E7993" w:rsidP="007E7993">
      <w:pPr>
        <w:ind w:left="1080"/>
        <w:jc w:val="both"/>
        <w:rPr>
          <w:sz w:val="22"/>
          <w:szCs w:val="22"/>
        </w:rPr>
      </w:pPr>
    </w:p>
    <w:p w:rsidR="007E7993" w:rsidRPr="00613FB4" w:rsidRDefault="007E7993" w:rsidP="007E7993">
      <w:pPr>
        <w:jc w:val="center"/>
        <w:rPr>
          <w:b/>
          <w:sz w:val="22"/>
          <w:szCs w:val="22"/>
          <w:u w:val="double"/>
        </w:rPr>
      </w:pPr>
      <w:proofErr w:type="gramStart"/>
      <w:r w:rsidRPr="00613FB4">
        <w:rPr>
          <w:b/>
          <w:sz w:val="22"/>
          <w:szCs w:val="22"/>
          <w:u w:val="double"/>
        </w:rPr>
        <w:t xml:space="preserve">MATUL 513 Entrepreneurial and Organisational </w:t>
      </w:r>
      <w:r>
        <w:rPr>
          <w:b/>
          <w:sz w:val="22"/>
          <w:szCs w:val="22"/>
          <w:u w:val="double"/>
        </w:rPr>
        <w:t xml:space="preserve">Urban </w:t>
      </w:r>
      <w:r w:rsidRPr="00613FB4">
        <w:rPr>
          <w:b/>
          <w:sz w:val="22"/>
          <w:szCs w:val="22"/>
          <w:u w:val="double"/>
        </w:rPr>
        <w:t>Leadership</w:t>
      </w:r>
      <w:proofErr w:type="gramEnd"/>
    </w:p>
    <w:p w:rsidR="007E7993" w:rsidRPr="007D411F" w:rsidRDefault="007E7993" w:rsidP="007E7993">
      <w:pPr>
        <w:ind w:left="1800" w:hanging="1080"/>
        <w:jc w:val="center"/>
        <w:rPr>
          <w:b/>
          <w:sz w:val="22"/>
          <w:szCs w:val="22"/>
          <w:u w:val="double"/>
        </w:rPr>
      </w:pPr>
      <w:r w:rsidRPr="007D411F">
        <w:rPr>
          <w:b/>
          <w:sz w:val="22"/>
          <w:szCs w:val="22"/>
        </w:rPr>
        <w:t>(3credits)</w:t>
      </w:r>
    </w:p>
    <w:p w:rsidR="007E7993" w:rsidRPr="00613FB4" w:rsidRDefault="007E7993" w:rsidP="007E7993">
      <w:pPr>
        <w:ind w:left="1080"/>
        <w:jc w:val="both"/>
        <w:rPr>
          <w:sz w:val="22"/>
          <w:szCs w:val="22"/>
          <w:u w:val="double"/>
        </w:rPr>
      </w:pPr>
    </w:p>
    <w:p w:rsidR="007E7993" w:rsidRPr="00613FB4" w:rsidRDefault="007E7993" w:rsidP="007E7993">
      <w:pPr>
        <w:ind w:left="720"/>
        <w:jc w:val="both"/>
        <w:rPr>
          <w:b/>
          <w:sz w:val="22"/>
          <w:szCs w:val="22"/>
        </w:rPr>
      </w:pPr>
      <w:r w:rsidRPr="00613FB4">
        <w:rPr>
          <w:b/>
          <w:sz w:val="22"/>
          <w:szCs w:val="22"/>
        </w:rPr>
        <w:t>Course Purpose</w:t>
      </w:r>
    </w:p>
    <w:p w:rsidR="007E7993" w:rsidRPr="00613FB4" w:rsidRDefault="007E7993" w:rsidP="007E7993">
      <w:pPr>
        <w:widowControl w:val="0"/>
        <w:ind w:left="720"/>
        <w:rPr>
          <w:snapToGrid w:val="0"/>
          <w:sz w:val="22"/>
          <w:szCs w:val="22"/>
        </w:rPr>
      </w:pPr>
      <w:r w:rsidRPr="00613FB4">
        <w:rPr>
          <w:snapToGrid w:val="0"/>
          <w:sz w:val="22"/>
          <w:szCs w:val="22"/>
        </w:rPr>
        <w:t>Building on MATUL 502 this course aims to introduce the student to concepts and skills of entrepreneurial and organizational leadership required to initiate new movement structures among the urban poor. Students apply basic business principles and accountability systems in formulating a viable business plan within a slum community.</w:t>
      </w:r>
    </w:p>
    <w:p w:rsidR="007E7993" w:rsidRPr="00613FB4" w:rsidRDefault="007E7993" w:rsidP="007E7993">
      <w:pPr>
        <w:ind w:left="720"/>
        <w:jc w:val="both"/>
        <w:rPr>
          <w:b/>
          <w:sz w:val="22"/>
          <w:szCs w:val="22"/>
        </w:rPr>
      </w:pPr>
    </w:p>
    <w:p w:rsidR="007E7993" w:rsidRPr="00923708" w:rsidRDefault="007E7993" w:rsidP="007E7993">
      <w:pPr>
        <w:ind w:left="720"/>
        <w:jc w:val="both"/>
        <w:rPr>
          <w:sz w:val="22"/>
          <w:szCs w:val="22"/>
        </w:rPr>
      </w:pPr>
      <w:r w:rsidRPr="00923708">
        <w:rPr>
          <w:b/>
          <w:sz w:val="22"/>
          <w:szCs w:val="22"/>
        </w:rPr>
        <w:t>Expected Learning Outcomes</w:t>
      </w:r>
      <w:r w:rsidRPr="00923708">
        <w:rPr>
          <w:sz w:val="22"/>
          <w:szCs w:val="22"/>
        </w:rPr>
        <w:t xml:space="preserve">: </w:t>
      </w:r>
    </w:p>
    <w:p w:rsidR="007E7993" w:rsidRPr="00613FB4" w:rsidRDefault="007E7993" w:rsidP="007E7993">
      <w:pPr>
        <w:ind w:left="720"/>
        <w:jc w:val="both"/>
        <w:rPr>
          <w:sz w:val="22"/>
          <w:szCs w:val="22"/>
        </w:rPr>
      </w:pPr>
      <w:r w:rsidRPr="00613FB4">
        <w:rPr>
          <w:sz w:val="22"/>
          <w:szCs w:val="22"/>
        </w:rPr>
        <w:t>By the end of the course students will be able to:</w:t>
      </w:r>
    </w:p>
    <w:p w:rsidR="007E7993" w:rsidRPr="00923708" w:rsidRDefault="007E7993" w:rsidP="007E7993">
      <w:pPr>
        <w:autoSpaceDE w:val="0"/>
        <w:autoSpaceDN w:val="0"/>
        <w:adjustRightInd w:val="0"/>
        <w:spacing w:before="120"/>
        <w:ind w:left="720"/>
        <w:rPr>
          <w:b/>
          <w:i/>
          <w:sz w:val="22"/>
          <w:szCs w:val="22"/>
        </w:rPr>
      </w:pPr>
      <w:r w:rsidRPr="00923708">
        <w:rPr>
          <w:b/>
          <w:i/>
          <w:sz w:val="22"/>
          <w:szCs w:val="22"/>
        </w:rPr>
        <w:t>Cognitive</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 xml:space="preserve">Describe the major drivers of social, political and economic change </w:t>
      </w:r>
      <w:r>
        <w:rPr>
          <w:sz w:val="22"/>
          <w:szCs w:val="22"/>
        </w:rPr>
        <w:t>in the city and their</w:t>
      </w:r>
      <w:r w:rsidRPr="00613FB4">
        <w:rPr>
          <w:sz w:val="22"/>
          <w:szCs w:val="22"/>
        </w:rPr>
        <w:t xml:space="preserve"> impact on organizational cultures. </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Compare the nature and functioning of for-profit, public, and non-profit organizations.</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Assess the culture of an organization and its readiness for change.</w:t>
      </w:r>
    </w:p>
    <w:p w:rsidR="007E7993" w:rsidRPr="00613FB4" w:rsidRDefault="007E7993" w:rsidP="007E7993">
      <w:pPr>
        <w:numPr>
          <w:ilvl w:val="0"/>
          <w:numId w:val="1"/>
        </w:numPr>
        <w:autoSpaceDE w:val="0"/>
        <w:autoSpaceDN w:val="0"/>
        <w:adjustRightInd w:val="0"/>
        <w:rPr>
          <w:sz w:val="22"/>
          <w:szCs w:val="22"/>
        </w:rPr>
      </w:pPr>
      <w:r w:rsidRPr="00613FB4">
        <w:rPr>
          <w:sz w:val="22"/>
          <w:szCs w:val="22"/>
        </w:rPr>
        <w:t>Explain the nature of organizational leadership and its implications for the development of urban poor communities.</w:t>
      </w:r>
    </w:p>
    <w:p w:rsidR="007E7993" w:rsidRPr="00613FB4" w:rsidRDefault="007E7993" w:rsidP="007E7993">
      <w:pPr>
        <w:numPr>
          <w:ilvl w:val="0"/>
          <w:numId w:val="1"/>
        </w:numPr>
        <w:autoSpaceDE w:val="0"/>
        <w:autoSpaceDN w:val="0"/>
        <w:adjustRightInd w:val="0"/>
        <w:rPr>
          <w:sz w:val="22"/>
          <w:szCs w:val="22"/>
        </w:rPr>
      </w:pPr>
      <w:r w:rsidRPr="00613FB4">
        <w:rPr>
          <w:sz w:val="22"/>
          <w:szCs w:val="22"/>
        </w:rPr>
        <w:t>Describe approaches to engaging others in the process of change and strategies for combating resistance.</w:t>
      </w:r>
    </w:p>
    <w:p w:rsidR="007E7993" w:rsidRPr="00613FB4" w:rsidRDefault="007E7993" w:rsidP="007E7993">
      <w:pPr>
        <w:widowControl w:val="0"/>
        <w:numPr>
          <w:ilvl w:val="0"/>
          <w:numId w:val="1"/>
        </w:numPr>
        <w:autoSpaceDE w:val="0"/>
        <w:autoSpaceDN w:val="0"/>
        <w:adjustRightInd w:val="0"/>
        <w:rPr>
          <w:b/>
          <w:snapToGrid w:val="0"/>
          <w:sz w:val="22"/>
          <w:szCs w:val="22"/>
        </w:rPr>
      </w:pPr>
      <w:r w:rsidRPr="00613FB4">
        <w:rPr>
          <w:snapToGrid w:val="0"/>
          <w:sz w:val="22"/>
          <w:szCs w:val="22"/>
        </w:rPr>
        <w:t xml:space="preserve">Apply business principles and financial accounts to a plan for raising capital to fund a business plan. </w:t>
      </w:r>
    </w:p>
    <w:p w:rsidR="007E7993" w:rsidRPr="00613FB4" w:rsidRDefault="007E7993" w:rsidP="007E7993">
      <w:pPr>
        <w:widowControl w:val="0"/>
        <w:numPr>
          <w:ilvl w:val="0"/>
          <w:numId w:val="1"/>
        </w:numPr>
        <w:autoSpaceDE w:val="0"/>
        <w:autoSpaceDN w:val="0"/>
        <w:adjustRightInd w:val="0"/>
        <w:rPr>
          <w:b/>
          <w:snapToGrid w:val="0"/>
          <w:sz w:val="22"/>
          <w:szCs w:val="22"/>
        </w:rPr>
      </w:pPr>
      <w:r w:rsidRPr="00613FB4">
        <w:rPr>
          <w:snapToGrid w:val="0"/>
          <w:sz w:val="22"/>
          <w:szCs w:val="22"/>
        </w:rPr>
        <w:t xml:space="preserve">Articulate a vision for transformed </w:t>
      </w:r>
      <w:r>
        <w:rPr>
          <w:snapToGrid w:val="0"/>
          <w:sz w:val="22"/>
          <w:szCs w:val="22"/>
        </w:rPr>
        <w:t xml:space="preserve">urban </w:t>
      </w:r>
      <w:r w:rsidRPr="00613FB4">
        <w:rPr>
          <w:snapToGrid w:val="0"/>
          <w:sz w:val="22"/>
          <w:szCs w:val="22"/>
        </w:rPr>
        <w:t>community life rooted in biblical images, values, and principles.</w:t>
      </w:r>
    </w:p>
    <w:p w:rsidR="007E7993" w:rsidRPr="00923708" w:rsidRDefault="007E7993" w:rsidP="007E7993">
      <w:pPr>
        <w:widowControl w:val="0"/>
        <w:autoSpaceDE w:val="0"/>
        <w:autoSpaceDN w:val="0"/>
        <w:adjustRightInd w:val="0"/>
        <w:spacing w:before="120"/>
        <w:ind w:left="720"/>
        <w:rPr>
          <w:b/>
          <w:i/>
          <w:snapToGrid w:val="0"/>
          <w:sz w:val="22"/>
          <w:szCs w:val="22"/>
        </w:rPr>
      </w:pPr>
      <w:r w:rsidRPr="00923708">
        <w:rPr>
          <w:b/>
          <w:i/>
          <w:sz w:val="22"/>
          <w:szCs w:val="22"/>
        </w:rPr>
        <w:t>Affective</w:t>
      </w:r>
    </w:p>
    <w:p w:rsidR="007E7993" w:rsidRPr="00613FB4" w:rsidRDefault="007E7993" w:rsidP="007E7993">
      <w:pPr>
        <w:widowControl w:val="0"/>
        <w:numPr>
          <w:ilvl w:val="0"/>
          <w:numId w:val="1"/>
        </w:numPr>
        <w:autoSpaceDE w:val="0"/>
        <w:autoSpaceDN w:val="0"/>
        <w:adjustRightInd w:val="0"/>
        <w:rPr>
          <w:b/>
          <w:snapToGrid w:val="0"/>
          <w:sz w:val="22"/>
          <w:szCs w:val="22"/>
        </w:rPr>
      </w:pPr>
      <w:r w:rsidRPr="00613FB4">
        <w:rPr>
          <w:sz w:val="22"/>
          <w:szCs w:val="22"/>
        </w:rPr>
        <w:t>Demonstrate a willingness to participate in free and open discussion of organizational leadership during class sessions.</w:t>
      </w:r>
    </w:p>
    <w:p w:rsidR="007E7993" w:rsidRPr="00613FB4" w:rsidRDefault="007E7993" w:rsidP="007E7993">
      <w:pPr>
        <w:widowControl w:val="0"/>
        <w:numPr>
          <w:ilvl w:val="0"/>
          <w:numId w:val="1"/>
        </w:numPr>
        <w:autoSpaceDE w:val="0"/>
        <w:autoSpaceDN w:val="0"/>
        <w:adjustRightInd w:val="0"/>
        <w:rPr>
          <w:b/>
          <w:snapToGrid w:val="0"/>
          <w:sz w:val="22"/>
          <w:szCs w:val="22"/>
        </w:rPr>
      </w:pPr>
      <w:r w:rsidRPr="00613FB4">
        <w:rPr>
          <w:snapToGrid w:val="0"/>
          <w:sz w:val="22"/>
          <w:szCs w:val="22"/>
        </w:rPr>
        <w:t xml:space="preserve">Demonstrate entrepreneurial vision by articulating the steps that might be taken to realize a transformed slum community. </w:t>
      </w:r>
    </w:p>
    <w:p w:rsidR="007E7993" w:rsidRPr="00923708" w:rsidRDefault="007E7993" w:rsidP="007E7993">
      <w:pPr>
        <w:autoSpaceDE w:val="0"/>
        <w:autoSpaceDN w:val="0"/>
        <w:adjustRightInd w:val="0"/>
        <w:spacing w:before="120"/>
        <w:ind w:left="720"/>
        <w:rPr>
          <w:b/>
          <w:i/>
          <w:sz w:val="22"/>
          <w:szCs w:val="22"/>
        </w:rPr>
      </w:pPr>
      <w:r w:rsidRPr="00923708">
        <w:rPr>
          <w:b/>
          <w:i/>
          <w:sz w:val="22"/>
          <w:szCs w:val="22"/>
        </w:rPr>
        <w:t xml:space="preserve">Skills </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Collect information from organizational leaders or spokespersons sufficient enough to describe and assess the health of that organization in a case study.</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Formulate a plan for birthing a new organisation or church based initiative in a slum community.</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Determine the financial viability of their business (or community development structure).</w:t>
      </w:r>
    </w:p>
    <w:p w:rsidR="007E7993" w:rsidRPr="00613FB4" w:rsidRDefault="007E7993" w:rsidP="007E7993">
      <w:pPr>
        <w:numPr>
          <w:ilvl w:val="0"/>
          <w:numId w:val="1"/>
        </w:numPr>
        <w:autoSpaceDE w:val="0"/>
        <w:autoSpaceDN w:val="0"/>
        <w:adjustRightInd w:val="0"/>
        <w:rPr>
          <w:b/>
          <w:sz w:val="22"/>
          <w:szCs w:val="22"/>
        </w:rPr>
      </w:pPr>
      <w:r w:rsidRPr="00613FB4">
        <w:rPr>
          <w:sz w:val="22"/>
          <w:szCs w:val="22"/>
        </w:rPr>
        <w:t>Conduct an executive presentation of their business plan before a panel of classmate-evaluators.</w:t>
      </w:r>
    </w:p>
    <w:p w:rsidR="007E7993" w:rsidRPr="00613FB4" w:rsidRDefault="007E7993" w:rsidP="007E7993">
      <w:pPr>
        <w:autoSpaceDE w:val="0"/>
        <w:autoSpaceDN w:val="0"/>
        <w:adjustRightInd w:val="0"/>
        <w:ind w:left="1440"/>
        <w:rPr>
          <w:b/>
          <w:sz w:val="22"/>
          <w:szCs w:val="22"/>
        </w:rPr>
      </w:pPr>
    </w:p>
    <w:p w:rsidR="007E7993" w:rsidRPr="00613FB4" w:rsidRDefault="007E7993" w:rsidP="007E7993">
      <w:pPr>
        <w:autoSpaceDE w:val="0"/>
        <w:autoSpaceDN w:val="0"/>
        <w:adjustRightInd w:val="0"/>
        <w:ind w:left="720"/>
        <w:rPr>
          <w:b/>
          <w:sz w:val="22"/>
          <w:szCs w:val="22"/>
        </w:rPr>
      </w:pPr>
      <w:r w:rsidRPr="00613FB4">
        <w:rPr>
          <w:b/>
          <w:sz w:val="22"/>
          <w:szCs w:val="22"/>
        </w:rPr>
        <w:t xml:space="preserve">Course Outline </w:t>
      </w:r>
    </w:p>
    <w:p w:rsidR="007E7993" w:rsidRPr="00613FB4" w:rsidRDefault="007E7993" w:rsidP="007E7993">
      <w:pPr>
        <w:autoSpaceDE w:val="0"/>
        <w:autoSpaceDN w:val="0"/>
        <w:adjustRightInd w:val="0"/>
        <w:ind w:left="720"/>
        <w:rPr>
          <w:sz w:val="22"/>
          <w:szCs w:val="22"/>
        </w:rPr>
      </w:pPr>
      <w:r w:rsidRPr="00613FB4">
        <w:rPr>
          <w:sz w:val="22"/>
          <w:szCs w:val="22"/>
        </w:rPr>
        <w:t xml:space="preserve">Slum realities and organisational development; understanding the informal </w:t>
      </w:r>
      <w:r>
        <w:rPr>
          <w:sz w:val="22"/>
          <w:szCs w:val="22"/>
        </w:rPr>
        <w:t xml:space="preserve">urban </w:t>
      </w:r>
      <w:r w:rsidRPr="00613FB4">
        <w:rPr>
          <w:sz w:val="22"/>
          <w:szCs w:val="22"/>
        </w:rPr>
        <w:t xml:space="preserve">economy; Entrepreneurship and capitalism – philosophical and theological perspectives; organisations as complex cultural systems; leading not for profit organisations – external </w:t>
      </w:r>
      <w:r>
        <w:rPr>
          <w:sz w:val="22"/>
          <w:szCs w:val="22"/>
        </w:rPr>
        <w:t xml:space="preserve">urban </w:t>
      </w:r>
      <w:r w:rsidRPr="00613FB4">
        <w:rPr>
          <w:sz w:val="22"/>
          <w:szCs w:val="22"/>
        </w:rPr>
        <w:t>environment and internal structure; Leading not for profit organisations – legal requirements, reporting and government regulation; assessing risk and gauging opportunity</w:t>
      </w:r>
      <w:r>
        <w:rPr>
          <w:sz w:val="22"/>
          <w:szCs w:val="22"/>
        </w:rPr>
        <w:t xml:space="preserve"> in an urban environment</w:t>
      </w:r>
      <w:r w:rsidRPr="00613FB4">
        <w:rPr>
          <w:sz w:val="22"/>
          <w:szCs w:val="22"/>
        </w:rPr>
        <w:t>; writing a business plan; preparing a budget and funding proposal; analysing the effectiveness of change strategies; Entrepreneurship and business as mission.</w:t>
      </w:r>
    </w:p>
    <w:p w:rsidR="007E7993" w:rsidRPr="00613FB4" w:rsidRDefault="007E7993" w:rsidP="007E7993">
      <w:pPr>
        <w:tabs>
          <w:tab w:val="left" w:pos="0"/>
        </w:tabs>
        <w:ind w:left="720"/>
        <w:jc w:val="both"/>
        <w:outlineLvl w:val="0"/>
        <w:rPr>
          <w:b/>
          <w:sz w:val="22"/>
          <w:szCs w:val="22"/>
        </w:rPr>
      </w:pPr>
    </w:p>
    <w:p w:rsidR="007E7993" w:rsidRPr="00613FB4" w:rsidRDefault="007E7993" w:rsidP="007E7993">
      <w:pPr>
        <w:tabs>
          <w:tab w:val="left" w:pos="0"/>
        </w:tabs>
        <w:ind w:left="720"/>
        <w:jc w:val="both"/>
        <w:outlineLvl w:val="0"/>
        <w:rPr>
          <w:b/>
          <w:sz w:val="22"/>
          <w:szCs w:val="22"/>
        </w:rPr>
      </w:pPr>
      <w:r w:rsidRPr="00613FB4">
        <w:rPr>
          <w:b/>
          <w:sz w:val="22"/>
          <w:szCs w:val="22"/>
        </w:rPr>
        <w:t>Teaching Methodology:</w:t>
      </w:r>
    </w:p>
    <w:p w:rsidR="007E7993" w:rsidRPr="00613FB4" w:rsidRDefault="007E7993" w:rsidP="007E7993">
      <w:pPr>
        <w:tabs>
          <w:tab w:val="left" w:pos="0"/>
        </w:tabs>
        <w:ind w:left="720"/>
        <w:jc w:val="both"/>
        <w:outlineLvl w:val="0"/>
        <w:rPr>
          <w:sz w:val="22"/>
          <w:szCs w:val="22"/>
        </w:rPr>
      </w:pPr>
      <w:r w:rsidRPr="00613FB4">
        <w:rPr>
          <w:sz w:val="22"/>
          <w:szCs w:val="22"/>
        </w:rPr>
        <w:t>Lectures, library research, seminars, group discussions, tutorials, and a pilot study for Action Research projects</w:t>
      </w:r>
    </w:p>
    <w:p w:rsidR="007E7993" w:rsidRPr="00613FB4" w:rsidRDefault="007E7993" w:rsidP="007E7993">
      <w:pPr>
        <w:tabs>
          <w:tab w:val="left" w:pos="0"/>
        </w:tabs>
        <w:ind w:left="720"/>
        <w:jc w:val="both"/>
        <w:rPr>
          <w:sz w:val="22"/>
          <w:szCs w:val="22"/>
        </w:rPr>
      </w:pPr>
    </w:p>
    <w:p w:rsidR="007E7993" w:rsidRPr="00613FB4" w:rsidRDefault="007E7993" w:rsidP="007E7993">
      <w:pPr>
        <w:tabs>
          <w:tab w:val="left" w:pos="0"/>
        </w:tabs>
        <w:ind w:left="720"/>
        <w:jc w:val="both"/>
        <w:outlineLvl w:val="0"/>
        <w:rPr>
          <w:b/>
          <w:sz w:val="22"/>
          <w:szCs w:val="22"/>
        </w:rPr>
      </w:pPr>
      <w:r w:rsidRPr="00613FB4">
        <w:rPr>
          <w:b/>
          <w:sz w:val="22"/>
          <w:szCs w:val="22"/>
        </w:rPr>
        <w:t>Instructional Materials/Equipment:</w:t>
      </w:r>
    </w:p>
    <w:p w:rsidR="007E7993" w:rsidRPr="00613FB4" w:rsidRDefault="007E7993" w:rsidP="007E7993">
      <w:pPr>
        <w:tabs>
          <w:tab w:val="left" w:pos="0"/>
        </w:tabs>
        <w:ind w:left="720"/>
        <w:jc w:val="both"/>
        <w:outlineLvl w:val="0"/>
        <w:rPr>
          <w:sz w:val="22"/>
          <w:szCs w:val="22"/>
        </w:rPr>
      </w:pPr>
      <w:r w:rsidRPr="00613FB4">
        <w:rPr>
          <w:sz w:val="22"/>
          <w:szCs w:val="22"/>
        </w:rPr>
        <w:lastRenderedPageBreak/>
        <w:t>Whiteboard, flipcharts, LCD, O/Head projection, textbooks, journals, and the Internet</w:t>
      </w:r>
    </w:p>
    <w:p w:rsidR="007E7993" w:rsidRPr="00613FB4" w:rsidRDefault="007E7993" w:rsidP="007E7993">
      <w:pPr>
        <w:tabs>
          <w:tab w:val="left" w:pos="0"/>
        </w:tabs>
        <w:ind w:left="720"/>
        <w:jc w:val="both"/>
        <w:rPr>
          <w:sz w:val="22"/>
          <w:szCs w:val="22"/>
        </w:rPr>
      </w:pPr>
    </w:p>
    <w:p w:rsidR="007E7993" w:rsidRPr="00613FB4" w:rsidRDefault="007E7993" w:rsidP="007E7993">
      <w:pPr>
        <w:tabs>
          <w:tab w:val="left" w:pos="0"/>
        </w:tabs>
        <w:ind w:left="720"/>
        <w:jc w:val="both"/>
        <w:outlineLvl w:val="0"/>
        <w:rPr>
          <w:b/>
          <w:sz w:val="22"/>
          <w:szCs w:val="22"/>
        </w:rPr>
      </w:pPr>
      <w:r w:rsidRPr="00613FB4">
        <w:rPr>
          <w:b/>
          <w:sz w:val="22"/>
          <w:szCs w:val="22"/>
        </w:rPr>
        <w:t>Student Assessment:</w:t>
      </w:r>
    </w:p>
    <w:p w:rsidR="007E7993" w:rsidRPr="00613FB4" w:rsidRDefault="007E7993" w:rsidP="007E7993">
      <w:pPr>
        <w:tabs>
          <w:tab w:val="left" w:pos="0"/>
        </w:tabs>
        <w:ind w:left="720"/>
        <w:jc w:val="both"/>
        <w:rPr>
          <w:i/>
          <w:sz w:val="22"/>
          <w:szCs w:val="22"/>
        </w:rPr>
      </w:pPr>
      <w:r w:rsidRPr="00613FB4">
        <w:rPr>
          <w:sz w:val="22"/>
          <w:szCs w:val="22"/>
        </w:rPr>
        <w:t xml:space="preserve">The course will be assessed through the development and submission of a business plan. This project will be part of the continuous assessment and it will be marked out of 50 and the exam out of 50. </w:t>
      </w:r>
    </w:p>
    <w:p w:rsidR="007E7993" w:rsidRPr="00613FB4" w:rsidRDefault="007E7993" w:rsidP="007E7993">
      <w:pPr>
        <w:tabs>
          <w:tab w:val="left" w:pos="0"/>
        </w:tabs>
        <w:autoSpaceDE w:val="0"/>
        <w:autoSpaceDN w:val="0"/>
        <w:adjustRightInd w:val="0"/>
        <w:ind w:left="720"/>
        <w:rPr>
          <w:sz w:val="22"/>
          <w:szCs w:val="22"/>
        </w:rPr>
      </w:pPr>
    </w:p>
    <w:p w:rsidR="007E7993" w:rsidRPr="00613FB4" w:rsidRDefault="007E7993" w:rsidP="007E7993">
      <w:pPr>
        <w:autoSpaceDE w:val="0"/>
        <w:autoSpaceDN w:val="0"/>
        <w:adjustRightInd w:val="0"/>
        <w:ind w:left="720"/>
        <w:rPr>
          <w:b/>
          <w:sz w:val="22"/>
          <w:szCs w:val="22"/>
        </w:rPr>
      </w:pPr>
      <w:r w:rsidRPr="00613FB4">
        <w:rPr>
          <w:b/>
          <w:sz w:val="22"/>
          <w:szCs w:val="22"/>
        </w:rPr>
        <w:t>Core Texts</w:t>
      </w:r>
    </w:p>
    <w:p w:rsidR="007E7993" w:rsidRPr="00613FB4" w:rsidRDefault="007E7993" w:rsidP="007E7993">
      <w:pPr>
        <w:widowControl w:val="0"/>
        <w:numPr>
          <w:ilvl w:val="0"/>
          <w:numId w:val="2"/>
        </w:numPr>
        <w:spacing w:line="240" w:lineRule="atLeast"/>
        <w:ind w:left="1080"/>
        <w:rPr>
          <w:bCs/>
          <w:color w:val="000000"/>
          <w:sz w:val="22"/>
          <w:szCs w:val="22"/>
        </w:rPr>
      </w:pPr>
      <w:r w:rsidRPr="00613FB4">
        <w:rPr>
          <w:color w:val="000000"/>
          <w:sz w:val="22"/>
          <w:szCs w:val="22"/>
        </w:rPr>
        <w:t xml:space="preserve">Brinckerhoff, P. </w:t>
      </w:r>
      <w:r w:rsidRPr="00613FB4">
        <w:rPr>
          <w:bCs/>
          <w:color w:val="000000"/>
          <w:sz w:val="22"/>
          <w:szCs w:val="22"/>
        </w:rPr>
        <w:t xml:space="preserve">(2000). </w:t>
      </w:r>
      <w:r w:rsidRPr="00613FB4">
        <w:rPr>
          <w:bCs/>
          <w:i/>
          <w:color w:val="000000"/>
          <w:sz w:val="22"/>
          <w:szCs w:val="22"/>
        </w:rPr>
        <w:t>Social entrepreneurship: The art of mission-based venture development</w:t>
      </w:r>
      <w:r w:rsidRPr="00613FB4">
        <w:rPr>
          <w:bCs/>
          <w:color w:val="000000"/>
          <w:sz w:val="22"/>
          <w:szCs w:val="22"/>
        </w:rPr>
        <w:t>. Wiley Publishers.</w:t>
      </w:r>
    </w:p>
    <w:p w:rsidR="007E7993" w:rsidRPr="00613FB4" w:rsidRDefault="007E7993" w:rsidP="007E7993">
      <w:pPr>
        <w:numPr>
          <w:ilvl w:val="0"/>
          <w:numId w:val="2"/>
        </w:numPr>
        <w:autoSpaceDE w:val="0"/>
        <w:autoSpaceDN w:val="0"/>
        <w:adjustRightInd w:val="0"/>
        <w:ind w:left="1080"/>
        <w:rPr>
          <w:iCs/>
          <w:sz w:val="22"/>
          <w:szCs w:val="22"/>
        </w:rPr>
      </w:pPr>
      <w:r w:rsidRPr="00613FB4">
        <w:rPr>
          <w:iCs/>
          <w:sz w:val="22"/>
          <w:szCs w:val="22"/>
        </w:rPr>
        <w:t xml:space="preserve">Anderson, D., &amp; Anderson, L. A. (2001). </w:t>
      </w:r>
      <w:r w:rsidRPr="00613FB4">
        <w:rPr>
          <w:i/>
          <w:iCs/>
          <w:sz w:val="22"/>
          <w:szCs w:val="22"/>
        </w:rPr>
        <w:t xml:space="preserve">Beyond change management: Advanced strategies for today’s transformational leader. </w:t>
      </w:r>
      <w:r w:rsidRPr="00613FB4">
        <w:rPr>
          <w:iCs/>
          <w:sz w:val="22"/>
          <w:szCs w:val="22"/>
        </w:rPr>
        <w:t xml:space="preserve">San Francisco: </w:t>
      </w:r>
      <w:proofErr w:type="spellStart"/>
      <w:r w:rsidRPr="00613FB4">
        <w:rPr>
          <w:iCs/>
          <w:sz w:val="22"/>
          <w:szCs w:val="22"/>
        </w:rPr>
        <w:t>Jossey</w:t>
      </w:r>
      <w:proofErr w:type="spellEnd"/>
      <w:r w:rsidRPr="00613FB4">
        <w:rPr>
          <w:iCs/>
          <w:sz w:val="22"/>
          <w:szCs w:val="22"/>
        </w:rPr>
        <w:t>-Bass.</w:t>
      </w:r>
    </w:p>
    <w:p w:rsidR="007E7993" w:rsidRPr="00613FB4" w:rsidRDefault="007E7993" w:rsidP="007E7993">
      <w:pPr>
        <w:numPr>
          <w:ilvl w:val="0"/>
          <w:numId w:val="2"/>
        </w:numPr>
        <w:ind w:left="1080"/>
        <w:rPr>
          <w:bCs/>
          <w:color w:val="000000"/>
          <w:sz w:val="22"/>
          <w:szCs w:val="22"/>
        </w:rPr>
      </w:pPr>
      <w:r w:rsidRPr="00613FB4">
        <w:rPr>
          <w:bCs/>
          <w:color w:val="000000"/>
          <w:sz w:val="22"/>
          <w:szCs w:val="22"/>
        </w:rPr>
        <w:t xml:space="preserve">Bornstein, D. (2007). </w:t>
      </w:r>
      <w:r w:rsidRPr="00613FB4">
        <w:rPr>
          <w:bCs/>
          <w:i/>
          <w:color w:val="000000"/>
          <w:sz w:val="22"/>
          <w:szCs w:val="22"/>
        </w:rPr>
        <w:t xml:space="preserve">How to change the world: Social entrepreneurs and the power of new ideas. </w:t>
      </w:r>
      <w:r w:rsidRPr="00613FB4">
        <w:rPr>
          <w:bCs/>
          <w:color w:val="000000"/>
          <w:sz w:val="22"/>
          <w:szCs w:val="22"/>
        </w:rPr>
        <w:t>Oxford University Press.</w:t>
      </w:r>
    </w:p>
    <w:p w:rsidR="007E7993" w:rsidRDefault="007E7993" w:rsidP="007E7993">
      <w:pPr>
        <w:autoSpaceDE w:val="0"/>
        <w:autoSpaceDN w:val="0"/>
        <w:adjustRightInd w:val="0"/>
        <w:rPr>
          <w:sz w:val="22"/>
          <w:szCs w:val="22"/>
        </w:rPr>
      </w:pPr>
    </w:p>
    <w:p w:rsidR="007E7993" w:rsidRPr="00613FB4" w:rsidRDefault="007E7993" w:rsidP="007E7993">
      <w:pPr>
        <w:autoSpaceDE w:val="0"/>
        <w:autoSpaceDN w:val="0"/>
        <w:adjustRightInd w:val="0"/>
        <w:rPr>
          <w:sz w:val="22"/>
          <w:szCs w:val="22"/>
        </w:rPr>
      </w:pPr>
    </w:p>
    <w:p w:rsidR="007E7993" w:rsidRPr="00923708" w:rsidRDefault="007E7993" w:rsidP="007E7993">
      <w:pPr>
        <w:autoSpaceDE w:val="0"/>
        <w:autoSpaceDN w:val="0"/>
        <w:adjustRightInd w:val="0"/>
        <w:ind w:left="720"/>
        <w:rPr>
          <w:b/>
          <w:i/>
          <w:sz w:val="22"/>
          <w:szCs w:val="22"/>
        </w:rPr>
      </w:pPr>
      <w:r w:rsidRPr="00923708">
        <w:rPr>
          <w:b/>
          <w:i/>
          <w:sz w:val="22"/>
          <w:szCs w:val="22"/>
        </w:rPr>
        <w:t>Further Reading</w:t>
      </w:r>
    </w:p>
    <w:p w:rsidR="007E7993" w:rsidRPr="00613FB4" w:rsidRDefault="007E7993" w:rsidP="007E7993">
      <w:pPr>
        <w:widowControl w:val="0"/>
        <w:spacing w:line="240" w:lineRule="atLeast"/>
        <w:ind w:left="720" w:hanging="720"/>
        <w:rPr>
          <w:snapToGrid w:val="0"/>
          <w:sz w:val="22"/>
          <w:szCs w:val="22"/>
        </w:rPr>
      </w:pPr>
      <w:r w:rsidRPr="00613FB4">
        <w:rPr>
          <w:snapToGrid w:val="0"/>
          <w:sz w:val="22"/>
          <w:szCs w:val="22"/>
        </w:rPr>
        <w:tab/>
      </w:r>
      <w:proofErr w:type="spellStart"/>
      <w:r w:rsidRPr="00613FB4">
        <w:rPr>
          <w:snapToGrid w:val="0"/>
          <w:sz w:val="22"/>
          <w:szCs w:val="22"/>
        </w:rPr>
        <w:t>Adringa</w:t>
      </w:r>
      <w:proofErr w:type="spellEnd"/>
      <w:r w:rsidRPr="00613FB4">
        <w:rPr>
          <w:snapToGrid w:val="0"/>
          <w:sz w:val="22"/>
          <w:szCs w:val="22"/>
        </w:rPr>
        <w:t xml:space="preserve">, Robert C and </w:t>
      </w:r>
      <w:proofErr w:type="spellStart"/>
      <w:r w:rsidRPr="00613FB4">
        <w:rPr>
          <w:snapToGrid w:val="0"/>
          <w:sz w:val="22"/>
          <w:szCs w:val="22"/>
        </w:rPr>
        <w:t>Engstrom</w:t>
      </w:r>
      <w:proofErr w:type="spellEnd"/>
      <w:r w:rsidRPr="00613FB4">
        <w:rPr>
          <w:snapToGrid w:val="0"/>
          <w:sz w:val="22"/>
          <w:szCs w:val="22"/>
        </w:rPr>
        <w:t xml:space="preserve">, Ted W. (1997). </w:t>
      </w:r>
      <w:proofErr w:type="gramStart"/>
      <w:r w:rsidRPr="00613FB4">
        <w:rPr>
          <w:i/>
          <w:snapToGrid w:val="0"/>
          <w:sz w:val="22"/>
          <w:szCs w:val="22"/>
        </w:rPr>
        <w:t>Non Profit Board Answer Book – Practical Guidelines for Board Members and Chief Executives.</w:t>
      </w:r>
      <w:proofErr w:type="gramEnd"/>
      <w:r w:rsidRPr="00613FB4">
        <w:rPr>
          <w:i/>
          <w:snapToGrid w:val="0"/>
          <w:sz w:val="22"/>
          <w:szCs w:val="22"/>
        </w:rPr>
        <w:t xml:space="preserve"> </w:t>
      </w:r>
      <w:r w:rsidRPr="00613FB4">
        <w:rPr>
          <w:snapToGrid w:val="0"/>
          <w:sz w:val="22"/>
          <w:szCs w:val="22"/>
        </w:rPr>
        <w:t>Washington, DC: National Center for Non- Profit boards (NCNB)</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r w:rsidRPr="00613FB4">
        <w:rPr>
          <w:sz w:val="22"/>
          <w:szCs w:val="22"/>
        </w:rPr>
        <w:t xml:space="preserve">Darden, R., &amp; Richardson, P.J.  (2002). </w:t>
      </w:r>
      <w:proofErr w:type="gramStart"/>
      <w:r w:rsidRPr="00613FB4">
        <w:rPr>
          <w:i/>
          <w:sz w:val="22"/>
          <w:szCs w:val="22"/>
        </w:rPr>
        <w:t>Corporate</w:t>
      </w:r>
      <w:proofErr w:type="gramEnd"/>
      <w:r w:rsidRPr="00613FB4">
        <w:rPr>
          <w:i/>
          <w:sz w:val="22"/>
          <w:szCs w:val="22"/>
        </w:rPr>
        <w:t xml:space="preserve"> giants: Personal stories of faith and finance</w:t>
      </w:r>
      <w:r w:rsidRPr="00613FB4">
        <w:rPr>
          <w:sz w:val="22"/>
          <w:szCs w:val="22"/>
        </w:rPr>
        <w:t xml:space="preserve">. Manila, Philippines: Lighthouse Inspirational Books and Gifts.  </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proofErr w:type="spellStart"/>
      <w:proofErr w:type="gramStart"/>
      <w:r w:rsidRPr="00613FB4">
        <w:rPr>
          <w:sz w:val="22"/>
          <w:szCs w:val="22"/>
        </w:rPr>
        <w:t>Dayao</w:t>
      </w:r>
      <w:proofErr w:type="spellEnd"/>
      <w:r w:rsidRPr="00613FB4">
        <w:rPr>
          <w:sz w:val="22"/>
          <w:szCs w:val="22"/>
        </w:rPr>
        <w:t>, D.</w:t>
      </w:r>
      <w:proofErr w:type="gramEnd"/>
      <w:r w:rsidRPr="00613FB4">
        <w:rPr>
          <w:sz w:val="22"/>
          <w:szCs w:val="22"/>
        </w:rPr>
        <w:t xml:space="preserve">  </w:t>
      </w:r>
      <w:proofErr w:type="gramStart"/>
      <w:r w:rsidRPr="00613FB4">
        <w:rPr>
          <w:sz w:val="22"/>
          <w:szCs w:val="22"/>
        </w:rPr>
        <w:t xml:space="preserve">(2001). </w:t>
      </w:r>
      <w:r w:rsidRPr="00613FB4">
        <w:rPr>
          <w:i/>
          <w:sz w:val="22"/>
          <w:szCs w:val="22"/>
        </w:rPr>
        <w:t>Asian business wisdom</w:t>
      </w:r>
      <w:r w:rsidRPr="00613FB4">
        <w:rPr>
          <w:sz w:val="22"/>
          <w:szCs w:val="22"/>
        </w:rPr>
        <w:t>.</w:t>
      </w:r>
      <w:proofErr w:type="gramEnd"/>
      <w:r w:rsidRPr="00613FB4">
        <w:rPr>
          <w:sz w:val="22"/>
          <w:szCs w:val="22"/>
        </w:rPr>
        <w:t xml:space="preserve"> Singapore: John Wiley and Sons (Asia).</w:t>
      </w:r>
    </w:p>
    <w:p w:rsidR="007E7993" w:rsidRPr="00613FB4" w:rsidRDefault="007E7993" w:rsidP="007E7993">
      <w:pPr>
        <w:pStyle w:val="NormalWeb"/>
        <w:tabs>
          <w:tab w:val="num" w:pos="480"/>
        </w:tabs>
        <w:spacing w:before="0" w:beforeAutospacing="0" w:after="0" w:afterAutospacing="0"/>
        <w:ind w:left="720"/>
        <w:rPr>
          <w:iCs/>
          <w:sz w:val="22"/>
          <w:szCs w:val="22"/>
        </w:rPr>
      </w:pPr>
      <w:proofErr w:type="spellStart"/>
      <w:r w:rsidRPr="00613FB4">
        <w:rPr>
          <w:iCs/>
          <w:sz w:val="22"/>
          <w:szCs w:val="22"/>
        </w:rPr>
        <w:t>Kotter</w:t>
      </w:r>
      <w:proofErr w:type="spellEnd"/>
      <w:r w:rsidRPr="00613FB4">
        <w:rPr>
          <w:iCs/>
          <w:sz w:val="22"/>
          <w:szCs w:val="22"/>
        </w:rPr>
        <w:t xml:space="preserve">, J. P. (2007). </w:t>
      </w:r>
      <w:r w:rsidRPr="00613FB4">
        <w:rPr>
          <w:i/>
          <w:iCs/>
          <w:sz w:val="22"/>
          <w:szCs w:val="22"/>
        </w:rPr>
        <w:t xml:space="preserve">What leaders really </w:t>
      </w:r>
      <w:proofErr w:type="gramStart"/>
      <w:r w:rsidRPr="00613FB4">
        <w:rPr>
          <w:i/>
          <w:iCs/>
          <w:sz w:val="22"/>
          <w:szCs w:val="22"/>
        </w:rPr>
        <w:t>do</w:t>
      </w:r>
      <w:r w:rsidRPr="00613FB4">
        <w:rPr>
          <w:iCs/>
          <w:sz w:val="22"/>
          <w:szCs w:val="22"/>
        </w:rPr>
        <w:t>.</w:t>
      </w:r>
      <w:proofErr w:type="gramEnd"/>
      <w:r w:rsidRPr="00613FB4">
        <w:rPr>
          <w:i/>
          <w:iCs/>
          <w:sz w:val="22"/>
          <w:szCs w:val="22"/>
        </w:rPr>
        <w:t xml:space="preserve"> </w:t>
      </w:r>
      <w:r w:rsidRPr="00613FB4">
        <w:rPr>
          <w:iCs/>
          <w:sz w:val="22"/>
          <w:szCs w:val="22"/>
        </w:rPr>
        <w:t>Harvard Business Review.</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proofErr w:type="gramStart"/>
      <w:r w:rsidRPr="00613FB4">
        <w:rPr>
          <w:sz w:val="22"/>
          <w:szCs w:val="22"/>
        </w:rPr>
        <w:t>Foundation for Asia Management Development (FAMD).</w:t>
      </w:r>
      <w:proofErr w:type="gramEnd"/>
      <w:r w:rsidRPr="00613FB4">
        <w:rPr>
          <w:sz w:val="22"/>
          <w:szCs w:val="22"/>
        </w:rPr>
        <w:t xml:space="preserve"> </w:t>
      </w:r>
      <w:proofErr w:type="gramStart"/>
      <w:r w:rsidRPr="00613FB4">
        <w:rPr>
          <w:sz w:val="22"/>
          <w:szCs w:val="22"/>
        </w:rPr>
        <w:t xml:space="preserve">(1991). </w:t>
      </w:r>
      <w:r w:rsidRPr="00613FB4">
        <w:rPr>
          <w:i/>
          <w:sz w:val="22"/>
          <w:szCs w:val="22"/>
        </w:rPr>
        <w:t>Handbook for women entrepreneurs</w:t>
      </w:r>
      <w:r w:rsidRPr="00613FB4">
        <w:rPr>
          <w:sz w:val="22"/>
          <w:szCs w:val="22"/>
        </w:rPr>
        <w:t>.</w:t>
      </w:r>
      <w:proofErr w:type="gramEnd"/>
      <w:r w:rsidRPr="00613FB4">
        <w:rPr>
          <w:sz w:val="22"/>
          <w:szCs w:val="22"/>
        </w:rPr>
        <w:t xml:space="preserve">  </w:t>
      </w:r>
      <w:proofErr w:type="spellStart"/>
      <w:proofErr w:type="gramStart"/>
      <w:r w:rsidRPr="00613FB4">
        <w:rPr>
          <w:sz w:val="22"/>
          <w:szCs w:val="22"/>
        </w:rPr>
        <w:t>Sengokuyama</w:t>
      </w:r>
      <w:proofErr w:type="spellEnd"/>
      <w:r w:rsidRPr="00613FB4">
        <w:rPr>
          <w:sz w:val="22"/>
          <w:szCs w:val="22"/>
        </w:rPr>
        <w:t>.</w:t>
      </w:r>
      <w:proofErr w:type="gramEnd"/>
    </w:p>
    <w:p w:rsidR="007E7993" w:rsidRPr="00613FB4" w:rsidRDefault="007E7993" w:rsidP="007E7993">
      <w:pPr>
        <w:widowControl w:val="0"/>
        <w:spacing w:line="240" w:lineRule="atLeast"/>
        <w:ind w:left="720"/>
        <w:rPr>
          <w:snapToGrid w:val="0"/>
          <w:sz w:val="22"/>
          <w:szCs w:val="22"/>
        </w:rPr>
      </w:pPr>
      <w:r w:rsidRPr="00613FB4">
        <w:rPr>
          <w:sz w:val="22"/>
          <w:szCs w:val="22"/>
        </w:rPr>
        <w:t xml:space="preserve">Gerber, M. E. (1995). </w:t>
      </w:r>
      <w:r w:rsidRPr="00613FB4">
        <w:rPr>
          <w:i/>
          <w:sz w:val="22"/>
          <w:szCs w:val="22"/>
        </w:rPr>
        <w:t>The E myth: Why most small businesses don’t work and what to do about it</w:t>
      </w:r>
      <w:r w:rsidRPr="00613FB4">
        <w:rPr>
          <w:sz w:val="22"/>
          <w:szCs w:val="22"/>
        </w:rPr>
        <w:t>. New York: HarperCollins Publishers Inc.</w:t>
      </w:r>
      <w:r w:rsidRPr="00613FB4">
        <w:rPr>
          <w:snapToGrid w:val="0"/>
          <w:sz w:val="22"/>
          <w:szCs w:val="22"/>
        </w:rPr>
        <w:t xml:space="preserve"> </w:t>
      </w:r>
    </w:p>
    <w:p w:rsidR="007E7993" w:rsidRPr="00613FB4" w:rsidRDefault="007E7993" w:rsidP="007E7993">
      <w:pPr>
        <w:widowControl w:val="0"/>
        <w:spacing w:line="240" w:lineRule="atLeast"/>
        <w:ind w:left="720"/>
        <w:rPr>
          <w:sz w:val="22"/>
          <w:szCs w:val="22"/>
        </w:rPr>
      </w:pPr>
      <w:proofErr w:type="spellStart"/>
      <w:r w:rsidRPr="00613FB4">
        <w:rPr>
          <w:snapToGrid w:val="0"/>
          <w:sz w:val="22"/>
          <w:szCs w:val="22"/>
        </w:rPr>
        <w:t>Malphurs</w:t>
      </w:r>
      <w:proofErr w:type="spellEnd"/>
      <w:r w:rsidRPr="00613FB4">
        <w:rPr>
          <w:snapToGrid w:val="0"/>
          <w:sz w:val="22"/>
          <w:szCs w:val="22"/>
        </w:rPr>
        <w:t xml:space="preserve">, A. (1999). </w:t>
      </w:r>
      <w:r w:rsidRPr="00613FB4">
        <w:rPr>
          <w:i/>
          <w:snapToGrid w:val="0"/>
          <w:sz w:val="22"/>
          <w:szCs w:val="22"/>
        </w:rPr>
        <w:t>Advanced strategic planning – A new model for church and ministry leaders.</w:t>
      </w:r>
      <w:r w:rsidRPr="00613FB4">
        <w:rPr>
          <w:snapToGrid w:val="0"/>
          <w:sz w:val="22"/>
          <w:szCs w:val="22"/>
        </w:rPr>
        <w:t xml:space="preserve"> Grand Rapids, MI: Baker </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proofErr w:type="gramStart"/>
      <w:r w:rsidRPr="00613FB4">
        <w:rPr>
          <w:sz w:val="22"/>
          <w:szCs w:val="22"/>
        </w:rPr>
        <w:t>McClelland, D. C. (1967).</w:t>
      </w:r>
      <w:proofErr w:type="gramEnd"/>
      <w:r w:rsidRPr="00613FB4">
        <w:rPr>
          <w:sz w:val="22"/>
          <w:szCs w:val="22"/>
        </w:rPr>
        <w:t xml:space="preserve"> </w:t>
      </w:r>
      <w:proofErr w:type="gramStart"/>
      <w:r w:rsidRPr="00613FB4">
        <w:rPr>
          <w:i/>
          <w:sz w:val="22"/>
          <w:szCs w:val="22"/>
        </w:rPr>
        <w:t>The achieving society</w:t>
      </w:r>
      <w:r w:rsidRPr="00613FB4">
        <w:rPr>
          <w:sz w:val="22"/>
          <w:szCs w:val="22"/>
        </w:rPr>
        <w:t>.</w:t>
      </w:r>
      <w:proofErr w:type="gramEnd"/>
      <w:r w:rsidRPr="00613FB4">
        <w:rPr>
          <w:sz w:val="22"/>
          <w:szCs w:val="22"/>
        </w:rPr>
        <w:t xml:space="preserve"> New York: Free Press.</w:t>
      </w:r>
    </w:p>
    <w:p w:rsidR="007E7993" w:rsidRPr="00613FB4" w:rsidRDefault="007E7993" w:rsidP="007E7993">
      <w:pPr>
        <w:tabs>
          <w:tab w:val="num" w:pos="480"/>
        </w:tabs>
        <w:autoSpaceDE w:val="0"/>
        <w:autoSpaceDN w:val="0"/>
        <w:adjustRightInd w:val="0"/>
        <w:ind w:left="720"/>
        <w:rPr>
          <w:color w:val="000000"/>
          <w:sz w:val="22"/>
          <w:szCs w:val="22"/>
        </w:rPr>
      </w:pPr>
      <w:proofErr w:type="spellStart"/>
      <w:r w:rsidRPr="00613FB4">
        <w:rPr>
          <w:color w:val="000000"/>
          <w:sz w:val="22"/>
          <w:szCs w:val="22"/>
        </w:rPr>
        <w:t>Northouse</w:t>
      </w:r>
      <w:proofErr w:type="spellEnd"/>
      <w:r w:rsidRPr="00613FB4">
        <w:rPr>
          <w:color w:val="000000"/>
          <w:sz w:val="22"/>
          <w:szCs w:val="22"/>
        </w:rPr>
        <w:t xml:space="preserve">, P. G. (2000). </w:t>
      </w:r>
      <w:r w:rsidRPr="00613FB4">
        <w:rPr>
          <w:i/>
          <w:iCs/>
          <w:color w:val="000000"/>
          <w:sz w:val="22"/>
          <w:szCs w:val="22"/>
        </w:rPr>
        <w:t>Leadership theory and practice (3</w:t>
      </w:r>
      <w:r w:rsidRPr="00613FB4">
        <w:rPr>
          <w:i/>
          <w:iCs/>
          <w:color w:val="000000"/>
          <w:sz w:val="22"/>
          <w:szCs w:val="22"/>
          <w:vertAlign w:val="superscript"/>
        </w:rPr>
        <w:t>rd</w:t>
      </w:r>
      <w:r w:rsidRPr="00613FB4">
        <w:rPr>
          <w:i/>
          <w:iCs/>
          <w:color w:val="000000"/>
          <w:sz w:val="22"/>
          <w:szCs w:val="22"/>
        </w:rPr>
        <w:t xml:space="preserve"> </w:t>
      </w:r>
      <w:proofErr w:type="gramStart"/>
      <w:r w:rsidRPr="00613FB4">
        <w:rPr>
          <w:i/>
          <w:iCs/>
          <w:color w:val="000000"/>
          <w:sz w:val="22"/>
          <w:szCs w:val="22"/>
        </w:rPr>
        <w:t>ed</w:t>
      </w:r>
      <w:proofErr w:type="gramEnd"/>
      <w:r w:rsidRPr="00613FB4">
        <w:rPr>
          <w:i/>
          <w:iCs/>
          <w:color w:val="000000"/>
          <w:sz w:val="22"/>
          <w:szCs w:val="22"/>
        </w:rPr>
        <w:t>.)</w:t>
      </w:r>
      <w:r w:rsidRPr="00613FB4">
        <w:rPr>
          <w:color w:val="000000"/>
          <w:sz w:val="22"/>
          <w:szCs w:val="22"/>
        </w:rPr>
        <w:t xml:space="preserve">. SAGE Inc. </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proofErr w:type="spellStart"/>
      <w:r w:rsidRPr="00613FB4">
        <w:rPr>
          <w:sz w:val="22"/>
          <w:szCs w:val="22"/>
        </w:rPr>
        <w:t>Resurreccion</w:t>
      </w:r>
      <w:proofErr w:type="spellEnd"/>
      <w:r w:rsidRPr="00613FB4">
        <w:rPr>
          <w:sz w:val="22"/>
          <w:szCs w:val="22"/>
        </w:rPr>
        <w:t xml:space="preserve">, R.  (2004). </w:t>
      </w:r>
      <w:proofErr w:type="gramStart"/>
      <w:r w:rsidRPr="00613FB4">
        <w:rPr>
          <w:i/>
          <w:sz w:val="22"/>
          <w:szCs w:val="22"/>
        </w:rPr>
        <w:t>Called</w:t>
      </w:r>
      <w:proofErr w:type="gramEnd"/>
      <w:r w:rsidRPr="00613FB4">
        <w:rPr>
          <w:i/>
          <w:sz w:val="22"/>
          <w:szCs w:val="22"/>
        </w:rPr>
        <w:t xml:space="preserve"> to excel: Developing a passion for excellence in your workplace.</w:t>
      </w:r>
      <w:r w:rsidRPr="00613FB4">
        <w:rPr>
          <w:sz w:val="22"/>
          <w:szCs w:val="22"/>
        </w:rPr>
        <w:t xml:space="preserve">  Makati City, Philippines: Church Strengthening Ministry.</w:t>
      </w:r>
    </w:p>
    <w:p w:rsidR="007E7993" w:rsidRPr="00613FB4" w:rsidRDefault="007E7993" w:rsidP="007E7993">
      <w:pPr>
        <w:tabs>
          <w:tab w:val="num" w:pos="480"/>
        </w:tabs>
        <w:overflowPunct w:val="0"/>
        <w:autoSpaceDE w:val="0"/>
        <w:autoSpaceDN w:val="0"/>
        <w:adjustRightInd w:val="0"/>
        <w:ind w:left="720"/>
        <w:textAlignment w:val="baseline"/>
        <w:rPr>
          <w:sz w:val="22"/>
          <w:szCs w:val="22"/>
        </w:rPr>
      </w:pPr>
      <w:proofErr w:type="gramStart"/>
      <w:r w:rsidRPr="00613FB4">
        <w:rPr>
          <w:sz w:val="22"/>
          <w:szCs w:val="22"/>
        </w:rPr>
        <w:t>Small Enterprises Research and Development Foundation Inc. (1989).</w:t>
      </w:r>
      <w:proofErr w:type="gramEnd"/>
      <w:r w:rsidRPr="00613FB4">
        <w:rPr>
          <w:sz w:val="22"/>
          <w:szCs w:val="22"/>
        </w:rPr>
        <w:t xml:space="preserve"> </w:t>
      </w:r>
      <w:proofErr w:type="gramStart"/>
      <w:r w:rsidRPr="00613FB4">
        <w:rPr>
          <w:i/>
          <w:sz w:val="22"/>
          <w:szCs w:val="22"/>
        </w:rPr>
        <w:t>Introduction to entrepreneurship</w:t>
      </w:r>
      <w:r w:rsidRPr="00613FB4">
        <w:rPr>
          <w:sz w:val="22"/>
          <w:szCs w:val="22"/>
        </w:rPr>
        <w:t>.</w:t>
      </w:r>
      <w:proofErr w:type="gramEnd"/>
      <w:r w:rsidRPr="00613FB4">
        <w:rPr>
          <w:sz w:val="22"/>
          <w:szCs w:val="22"/>
        </w:rPr>
        <w:t xml:space="preserve">  </w:t>
      </w:r>
      <w:proofErr w:type="gramStart"/>
      <w:r w:rsidRPr="00613FB4">
        <w:rPr>
          <w:sz w:val="22"/>
          <w:szCs w:val="22"/>
        </w:rPr>
        <w:t>UP institute for Small Scale Industries.</w:t>
      </w:r>
      <w:proofErr w:type="gramEnd"/>
    </w:p>
    <w:p w:rsidR="007E7993" w:rsidRPr="00613FB4" w:rsidRDefault="007E7993" w:rsidP="007E7993">
      <w:pPr>
        <w:tabs>
          <w:tab w:val="num" w:pos="480"/>
        </w:tabs>
        <w:ind w:left="720"/>
        <w:rPr>
          <w:sz w:val="22"/>
          <w:szCs w:val="22"/>
        </w:rPr>
      </w:pPr>
      <w:proofErr w:type="spellStart"/>
      <w:proofErr w:type="gramStart"/>
      <w:r w:rsidRPr="00613FB4">
        <w:rPr>
          <w:sz w:val="22"/>
          <w:szCs w:val="22"/>
        </w:rPr>
        <w:t>Zaccaro</w:t>
      </w:r>
      <w:proofErr w:type="spellEnd"/>
      <w:r w:rsidRPr="00613FB4">
        <w:rPr>
          <w:sz w:val="22"/>
          <w:szCs w:val="22"/>
        </w:rPr>
        <w:t xml:space="preserve">, S., &amp; </w:t>
      </w:r>
      <w:proofErr w:type="spellStart"/>
      <w:r w:rsidRPr="00613FB4">
        <w:rPr>
          <w:sz w:val="22"/>
          <w:szCs w:val="22"/>
        </w:rPr>
        <w:t>Klimoski</w:t>
      </w:r>
      <w:proofErr w:type="spellEnd"/>
      <w:r w:rsidRPr="00613FB4">
        <w:rPr>
          <w:sz w:val="22"/>
          <w:szCs w:val="22"/>
        </w:rPr>
        <w:t>, R. (2001).</w:t>
      </w:r>
      <w:proofErr w:type="gramEnd"/>
      <w:r w:rsidRPr="00613FB4">
        <w:rPr>
          <w:sz w:val="22"/>
          <w:szCs w:val="22"/>
        </w:rPr>
        <w:t xml:space="preserve"> </w:t>
      </w:r>
      <w:r w:rsidRPr="00613FB4">
        <w:rPr>
          <w:i/>
          <w:iCs/>
          <w:sz w:val="22"/>
          <w:szCs w:val="22"/>
        </w:rPr>
        <w:t>The nature of organizational leadership: Understanding the performance imperatives confronting today’s leaders</w:t>
      </w:r>
      <w:r w:rsidRPr="00613FB4">
        <w:rPr>
          <w:sz w:val="22"/>
          <w:szCs w:val="22"/>
        </w:rPr>
        <w:t xml:space="preserve">, San Francisco, CA: </w:t>
      </w:r>
      <w:proofErr w:type="spellStart"/>
      <w:r w:rsidRPr="00613FB4">
        <w:rPr>
          <w:sz w:val="22"/>
          <w:szCs w:val="22"/>
        </w:rPr>
        <w:t>Jossey</w:t>
      </w:r>
      <w:proofErr w:type="spellEnd"/>
      <w:r w:rsidRPr="00613FB4">
        <w:rPr>
          <w:sz w:val="22"/>
          <w:szCs w:val="22"/>
        </w:rPr>
        <w:t>-Bass.</w:t>
      </w:r>
    </w:p>
    <w:p w:rsidR="007E7993" w:rsidRPr="00613FB4" w:rsidRDefault="007E7993" w:rsidP="007E7993">
      <w:pPr>
        <w:tabs>
          <w:tab w:val="num" w:pos="480"/>
        </w:tabs>
        <w:autoSpaceDE w:val="0"/>
        <w:autoSpaceDN w:val="0"/>
        <w:adjustRightInd w:val="0"/>
        <w:ind w:left="720"/>
        <w:rPr>
          <w:iCs/>
          <w:sz w:val="22"/>
          <w:szCs w:val="22"/>
        </w:rPr>
      </w:pPr>
    </w:p>
    <w:p w:rsidR="007E7993" w:rsidRPr="00613FB4" w:rsidRDefault="007E7993" w:rsidP="007E7993">
      <w:pPr>
        <w:autoSpaceDE w:val="0"/>
        <w:autoSpaceDN w:val="0"/>
        <w:adjustRightInd w:val="0"/>
        <w:rPr>
          <w:b/>
          <w:sz w:val="22"/>
          <w:szCs w:val="22"/>
        </w:rPr>
      </w:pPr>
    </w:p>
    <w:p w:rsidR="007E7993" w:rsidRPr="00613FB4" w:rsidRDefault="007E7993" w:rsidP="007E7993">
      <w:pPr>
        <w:tabs>
          <w:tab w:val="num" w:pos="480"/>
        </w:tabs>
        <w:overflowPunct w:val="0"/>
        <w:autoSpaceDE w:val="0"/>
        <w:autoSpaceDN w:val="0"/>
        <w:adjustRightInd w:val="0"/>
        <w:textAlignment w:val="baseline"/>
        <w:rPr>
          <w:sz w:val="22"/>
          <w:szCs w:val="22"/>
        </w:rPr>
      </w:pPr>
    </w:p>
    <w:p w:rsidR="000F58EC" w:rsidRDefault="000F58EC">
      <w:bookmarkStart w:id="0" w:name="_GoBack"/>
      <w:bookmarkEnd w:id="0"/>
    </w:p>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4F76"/>
    <w:multiLevelType w:val="hybridMultilevel"/>
    <w:tmpl w:val="36C0E242"/>
    <w:lvl w:ilvl="0" w:tplc="440AA700">
      <w:start w:val="1"/>
      <w:numFmt w:val="decimal"/>
      <w:lvlText w:val="%1."/>
      <w:lvlJc w:val="left"/>
      <w:pPr>
        <w:ind w:left="180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8431F23"/>
    <w:multiLevelType w:val="hybridMultilevel"/>
    <w:tmpl w:val="572CBB5C"/>
    <w:lvl w:ilvl="0" w:tplc="440AA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93"/>
    <w:rsid w:val="000F58EC"/>
    <w:rsid w:val="007E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7993"/>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799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1</cp:revision>
  <dcterms:created xsi:type="dcterms:W3CDTF">2012-05-04T08:17:00Z</dcterms:created>
  <dcterms:modified xsi:type="dcterms:W3CDTF">2012-05-04T08:17:00Z</dcterms:modified>
</cp:coreProperties>
</file>