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A4" w:rsidRPr="00613FB4" w:rsidRDefault="00823BA4" w:rsidP="00823BA4">
      <w:pPr>
        <w:jc w:val="center"/>
        <w:rPr>
          <w:b/>
          <w:sz w:val="22"/>
          <w:szCs w:val="22"/>
          <w:u w:val="double"/>
        </w:rPr>
      </w:pPr>
      <w:proofErr w:type="gramStart"/>
      <w:r w:rsidRPr="00613FB4">
        <w:rPr>
          <w:b/>
          <w:sz w:val="22"/>
          <w:szCs w:val="22"/>
          <w:u w:val="double"/>
        </w:rPr>
        <w:t>MATUL 510 Leadership in Urban Movements</w:t>
      </w:r>
      <w:proofErr w:type="gramEnd"/>
    </w:p>
    <w:p w:rsidR="00823BA4" w:rsidRPr="007D411F" w:rsidRDefault="00823BA4" w:rsidP="00823BA4">
      <w:pPr>
        <w:ind w:left="1800" w:hanging="1080"/>
        <w:jc w:val="center"/>
        <w:rPr>
          <w:b/>
          <w:sz w:val="22"/>
          <w:szCs w:val="22"/>
          <w:u w:val="double"/>
        </w:rPr>
      </w:pPr>
      <w:r w:rsidRPr="007D411F">
        <w:rPr>
          <w:b/>
          <w:sz w:val="22"/>
          <w:szCs w:val="22"/>
        </w:rPr>
        <w:t>(3credits)</w:t>
      </w:r>
    </w:p>
    <w:p w:rsidR="00823BA4" w:rsidRPr="00613FB4" w:rsidRDefault="00823BA4" w:rsidP="00823BA4">
      <w:pPr>
        <w:rPr>
          <w:b/>
          <w:sz w:val="22"/>
          <w:szCs w:val="22"/>
        </w:rPr>
      </w:pPr>
    </w:p>
    <w:p w:rsidR="00823BA4" w:rsidRPr="00613FB4" w:rsidRDefault="00823BA4" w:rsidP="00823BA4">
      <w:pPr>
        <w:ind w:left="720"/>
        <w:rPr>
          <w:b/>
          <w:sz w:val="22"/>
          <w:szCs w:val="22"/>
        </w:rPr>
      </w:pPr>
      <w:r w:rsidRPr="00613FB4">
        <w:rPr>
          <w:b/>
          <w:sz w:val="22"/>
          <w:szCs w:val="22"/>
        </w:rPr>
        <w:t>Course Purpose</w:t>
      </w:r>
    </w:p>
    <w:p w:rsidR="00823BA4" w:rsidRPr="00613FB4" w:rsidRDefault="00823BA4" w:rsidP="00823BA4">
      <w:pPr>
        <w:ind w:left="720"/>
        <w:rPr>
          <w:sz w:val="22"/>
          <w:szCs w:val="22"/>
        </w:rPr>
      </w:pPr>
      <w:r w:rsidRPr="00613FB4">
        <w:rPr>
          <w:sz w:val="22"/>
          <w:szCs w:val="22"/>
        </w:rPr>
        <w:t xml:space="preserve">This course is designed to provide skills and knowledge to promote the development leaders with a vision and knowledge to mobilize, facilitate and enable the development of transformational movements among communities in the context of urban poor. </w:t>
      </w:r>
    </w:p>
    <w:p w:rsidR="00823BA4" w:rsidRPr="00613FB4" w:rsidRDefault="00823BA4" w:rsidP="00823BA4">
      <w:pPr>
        <w:ind w:left="720"/>
        <w:rPr>
          <w:sz w:val="22"/>
          <w:szCs w:val="22"/>
        </w:rPr>
      </w:pPr>
    </w:p>
    <w:p w:rsidR="00823BA4" w:rsidRPr="00900715" w:rsidRDefault="00823BA4" w:rsidP="00823BA4">
      <w:pPr>
        <w:ind w:left="720"/>
        <w:rPr>
          <w:b/>
          <w:sz w:val="22"/>
          <w:szCs w:val="22"/>
        </w:rPr>
      </w:pPr>
      <w:r w:rsidRPr="00900715">
        <w:rPr>
          <w:b/>
          <w:sz w:val="22"/>
          <w:szCs w:val="22"/>
        </w:rPr>
        <w:t xml:space="preserve">Expected Learning Outcomes: </w:t>
      </w:r>
    </w:p>
    <w:p w:rsidR="00823BA4" w:rsidRPr="00613FB4" w:rsidRDefault="00823BA4" w:rsidP="00823BA4">
      <w:pPr>
        <w:ind w:left="720"/>
        <w:rPr>
          <w:sz w:val="22"/>
          <w:szCs w:val="22"/>
        </w:rPr>
      </w:pPr>
      <w:r w:rsidRPr="00613FB4">
        <w:rPr>
          <w:sz w:val="22"/>
          <w:szCs w:val="22"/>
        </w:rPr>
        <w:t>By the end of this course students will be able to:</w:t>
      </w:r>
    </w:p>
    <w:p w:rsidR="00823BA4" w:rsidRPr="00900715" w:rsidRDefault="00823BA4" w:rsidP="00823BA4">
      <w:pPr>
        <w:spacing w:before="120"/>
        <w:ind w:left="720"/>
        <w:rPr>
          <w:b/>
          <w:i/>
          <w:sz w:val="22"/>
          <w:szCs w:val="22"/>
        </w:rPr>
      </w:pPr>
      <w:r w:rsidRPr="00900715">
        <w:rPr>
          <w:b/>
          <w:i/>
          <w:sz w:val="22"/>
          <w:szCs w:val="22"/>
        </w:rPr>
        <w:t>Cognitive</w:t>
      </w:r>
    </w:p>
    <w:p w:rsidR="00823BA4" w:rsidRPr="00613FB4" w:rsidRDefault="00823BA4" w:rsidP="00823BA4">
      <w:pPr>
        <w:numPr>
          <w:ilvl w:val="0"/>
          <w:numId w:val="1"/>
        </w:numPr>
        <w:jc w:val="both"/>
        <w:rPr>
          <w:sz w:val="22"/>
          <w:szCs w:val="22"/>
        </w:rPr>
      </w:pPr>
      <w:r w:rsidRPr="00613FB4">
        <w:rPr>
          <w:sz w:val="22"/>
          <w:szCs w:val="22"/>
        </w:rPr>
        <w:t>Demonstrate an understanding of contemporary theories of organizational and leadership development that build and develop effective and sustainable movements.</w:t>
      </w:r>
    </w:p>
    <w:p w:rsidR="00823BA4" w:rsidRPr="00613FB4" w:rsidRDefault="00823BA4" w:rsidP="00823BA4">
      <w:pPr>
        <w:numPr>
          <w:ilvl w:val="0"/>
          <w:numId w:val="1"/>
        </w:numPr>
        <w:jc w:val="both"/>
        <w:rPr>
          <w:sz w:val="22"/>
          <w:szCs w:val="22"/>
        </w:rPr>
      </w:pPr>
      <w:r w:rsidRPr="00613FB4">
        <w:rPr>
          <w:sz w:val="22"/>
          <w:szCs w:val="22"/>
        </w:rPr>
        <w:t>Articulate biblical foundations for transformational leadership and show how they apply contemporary African urban context to equip others with skills that will enable them to develop leadership in the context of building a movement.</w:t>
      </w:r>
    </w:p>
    <w:p w:rsidR="00823BA4" w:rsidRPr="00613FB4" w:rsidRDefault="00823BA4" w:rsidP="00823BA4">
      <w:pPr>
        <w:numPr>
          <w:ilvl w:val="0"/>
          <w:numId w:val="1"/>
        </w:numPr>
        <w:jc w:val="both"/>
        <w:rPr>
          <w:sz w:val="22"/>
          <w:szCs w:val="22"/>
        </w:rPr>
      </w:pPr>
      <w:r w:rsidRPr="00613FB4">
        <w:rPr>
          <w:sz w:val="22"/>
          <w:szCs w:val="22"/>
        </w:rPr>
        <w:t>Show a comprehension of various theories on building movements in the context of urban community transformation.</w:t>
      </w:r>
    </w:p>
    <w:p w:rsidR="00823BA4" w:rsidRPr="00613FB4" w:rsidRDefault="00823BA4" w:rsidP="00823BA4">
      <w:pPr>
        <w:numPr>
          <w:ilvl w:val="0"/>
          <w:numId w:val="1"/>
        </w:numPr>
        <w:jc w:val="both"/>
        <w:rPr>
          <w:sz w:val="22"/>
          <w:szCs w:val="22"/>
        </w:rPr>
      </w:pPr>
      <w:proofErr w:type="gramStart"/>
      <w:r w:rsidRPr="00613FB4">
        <w:rPr>
          <w:sz w:val="22"/>
          <w:szCs w:val="22"/>
        </w:rPr>
        <w:t>understand</w:t>
      </w:r>
      <w:proofErr w:type="gramEnd"/>
      <w:r w:rsidRPr="00613FB4">
        <w:rPr>
          <w:sz w:val="22"/>
          <w:szCs w:val="22"/>
        </w:rPr>
        <w:t xml:space="preserve"> the challenges and processes in facilitating change with the least amount of dislocation in community. </w:t>
      </w:r>
    </w:p>
    <w:p w:rsidR="00823BA4" w:rsidRPr="00900715" w:rsidRDefault="00823BA4" w:rsidP="00823BA4">
      <w:pPr>
        <w:spacing w:before="120"/>
        <w:ind w:left="720"/>
        <w:jc w:val="both"/>
        <w:rPr>
          <w:b/>
          <w:i/>
          <w:sz w:val="22"/>
          <w:szCs w:val="22"/>
        </w:rPr>
      </w:pPr>
      <w:r w:rsidRPr="00900715">
        <w:rPr>
          <w:b/>
          <w:i/>
          <w:sz w:val="22"/>
          <w:szCs w:val="22"/>
        </w:rPr>
        <w:t>Affective</w:t>
      </w:r>
    </w:p>
    <w:p w:rsidR="00823BA4" w:rsidRPr="00613FB4" w:rsidRDefault="00823BA4" w:rsidP="00823BA4">
      <w:pPr>
        <w:numPr>
          <w:ilvl w:val="0"/>
          <w:numId w:val="1"/>
        </w:numPr>
        <w:jc w:val="both"/>
        <w:rPr>
          <w:sz w:val="22"/>
          <w:szCs w:val="22"/>
        </w:rPr>
      </w:pPr>
      <w:r w:rsidRPr="00613FB4">
        <w:rPr>
          <w:sz w:val="22"/>
          <w:szCs w:val="22"/>
        </w:rPr>
        <w:t>Show increased self-understanding and ability critically reflect on their leadership roles within their communities.</w:t>
      </w:r>
    </w:p>
    <w:p w:rsidR="00823BA4" w:rsidRPr="00613FB4" w:rsidRDefault="00823BA4" w:rsidP="00823BA4">
      <w:pPr>
        <w:numPr>
          <w:ilvl w:val="0"/>
          <w:numId w:val="1"/>
        </w:numPr>
        <w:jc w:val="both"/>
        <w:rPr>
          <w:sz w:val="22"/>
          <w:szCs w:val="22"/>
        </w:rPr>
      </w:pPr>
      <w:r w:rsidRPr="00613FB4">
        <w:rPr>
          <w:sz w:val="22"/>
          <w:szCs w:val="22"/>
        </w:rPr>
        <w:t xml:space="preserve">Demonstrate an understanding and value for networking with local ministries and organisations for city transformation. </w:t>
      </w:r>
    </w:p>
    <w:p w:rsidR="00823BA4" w:rsidRPr="00900715" w:rsidRDefault="00823BA4" w:rsidP="00823BA4">
      <w:pPr>
        <w:spacing w:before="120"/>
        <w:ind w:left="720"/>
        <w:jc w:val="both"/>
        <w:rPr>
          <w:b/>
          <w:i/>
          <w:sz w:val="22"/>
          <w:szCs w:val="22"/>
        </w:rPr>
      </w:pPr>
      <w:r w:rsidRPr="00900715">
        <w:rPr>
          <w:b/>
          <w:i/>
          <w:sz w:val="22"/>
          <w:szCs w:val="22"/>
        </w:rPr>
        <w:t>Skills</w:t>
      </w:r>
    </w:p>
    <w:p w:rsidR="00823BA4" w:rsidRPr="00613FB4" w:rsidRDefault="00823BA4" w:rsidP="00823BA4">
      <w:pPr>
        <w:numPr>
          <w:ilvl w:val="0"/>
          <w:numId w:val="1"/>
        </w:numPr>
        <w:jc w:val="both"/>
        <w:rPr>
          <w:b/>
          <w:sz w:val="22"/>
          <w:szCs w:val="22"/>
        </w:rPr>
      </w:pPr>
      <w:r w:rsidRPr="00613FB4">
        <w:rPr>
          <w:sz w:val="22"/>
          <w:szCs w:val="22"/>
        </w:rPr>
        <w:t xml:space="preserve">Can identify indigenous forms of leadership, social structures, decision making process and develop strategies to introduce transformation in </w:t>
      </w:r>
      <w:r>
        <w:rPr>
          <w:sz w:val="22"/>
          <w:szCs w:val="22"/>
        </w:rPr>
        <w:t xml:space="preserve">an urban </w:t>
      </w:r>
      <w:r w:rsidRPr="00613FB4">
        <w:rPr>
          <w:sz w:val="22"/>
          <w:szCs w:val="22"/>
        </w:rPr>
        <w:t xml:space="preserve">community. </w:t>
      </w:r>
    </w:p>
    <w:p w:rsidR="00823BA4" w:rsidRPr="00613FB4" w:rsidRDefault="00823BA4" w:rsidP="00823BA4">
      <w:pPr>
        <w:numPr>
          <w:ilvl w:val="0"/>
          <w:numId w:val="1"/>
        </w:numPr>
        <w:jc w:val="both"/>
        <w:rPr>
          <w:sz w:val="22"/>
          <w:szCs w:val="22"/>
        </w:rPr>
      </w:pPr>
      <w:r w:rsidRPr="00613FB4">
        <w:rPr>
          <w:sz w:val="22"/>
          <w:szCs w:val="22"/>
        </w:rPr>
        <w:t>Demonstrate skills that will enable them to facilitate the process of building a church planting movement among the poor in a city.</w:t>
      </w:r>
    </w:p>
    <w:p w:rsidR="00823BA4" w:rsidRPr="00613FB4" w:rsidRDefault="00823BA4" w:rsidP="00823BA4">
      <w:pPr>
        <w:numPr>
          <w:ilvl w:val="0"/>
          <w:numId w:val="1"/>
        </w:numPr>
        <w:jc w:val="both"/>
        <w:rPr>
          <w:sz w:val="22"/>
          <w:szCs w:val="22"/>
        </w:rPr>
      </w:pPr>
      <w:r w:rsidRPr="00613FB4">
        <w:rPr>
          <w:sz w:val="22"/>
          <w:szCs w:val="22"/>
        </w:rPr>
        <w:t xml:space="preserve">Manifest and ability to identify indigenous forms of leadership, social structures, decision making process and develop strategies to introduce transformation in </w:t>
      </w:r>
      <w:r>
        <w:rPr>
          <w:sz w:val="22"/>
          <w:szCs w:val="22"/>
        </w:rPr>
        <w:t xml:space="preserve">an urban </w:t>
      </w:r>
      <w:r w:rsidRPr="00613FB4">
        <w:rPr>
          <w:sz w:val="22"/>
          <w:szCs w:val="22"/>
        </w:rPr>
        <w:t xml:space="preserve">community. </w:t>
      </w:r>
    </w:p>
    <w:p w:rsidR="00823BA4" w:rsidRPr="00613FB4" w:rsidRDefault="00823BA4" w:rsidP="00823BA4">
      <w:pPr>
        <w:ind w:left="720"/>
        <w:jc w:val="both"/>
        <w:rPr>
          <w:sz w:val="22"/>
          <w:szCs w:val="22"/>
        </w:rPr>
      </w:pPr>
    </w:p>
    <w:p w:rsidR="00823BA4" w:rsidRPr="00613FB4" w:rsidRDefault="00823BA4" w:rsidP="00823BA4">
      <w:pPr>
        <w:ind w:left="720"/>
        <w:jc w:val="both"/>
        <w:rPr>
          <w:b/>
          <w:sz w:val="22"/>
          <w:szCs w:val="22"/>
        </w:rPr>
      </w:pPr>
      <w:r>
        <w:rPr>
          <w:b/>
          <w:sz w:val="22"/>
          <w:szCs w:val="22"/>
        </w:rPr>
        <w:br w:type="page"/>
      </w:r>
      <w:r w:rsidRPr="00613FB4">
        <w:rPr>
          <w:b/>
          <w:sz w:val="22"/>
          <w:szCs w:val="22"/>
        </w:rPr>
        <w:lastRenderedPageBreak/>
        <w:t>Course Outline</w:t>
      </w:r>
    </w:p>
    <w:p w:rsidR="00823BA4" w:rsidRPr="00613FB4" w:rsidRDefault="00823BA4" w:rsidP="00823BA4">
      <w:pPr>
        <w:ind w:left="720"/>
        <w:jc w:val="both"/>
        <w:rPr>
          <w:sz w:val="22"/>
          <w:szCs w:val="22"/>
        </w:rPr>
      </w:pPr>
      <w:r w:rsidRPr="00613FB4">
        <w:rPr>
          <w:sz w:val="22"/>
          <w:szCs w:val="22"/>
        </w:rPr>
        <w:t xml:space="preserve">Defining movement and movement leadership; Biblical perspectives on movement leadership; Movements of revival and social and political transformation in Africa; re-envisioning </w:t>
      </w:r>
      <w:r>
        <w:rPr>
          <w:sz w:val="22"/>
          <w:szCs w:val="22"/>
        </w:rPr>
        <w:t xml:space="preserve">urban </w:t>
      </w:r>
      <w:r w:rsidRPr="00613FB4">
        <w:rPr>
          <w:sz w:val="22"/>
          <w:szCs w:val="22"/>
        </w:rPr>
        <w:t>communities; Theories of community organisation</w:t>
      </w:r>
      <w:r>
        <w:rPr>
          <w:sz w:val="22"/>
          <w:szCs w:val="22"/>
        </w:rPr>
        <w:t xml:space="preserve"> and their application to city </w:t>
      </w:r>
      <w:r w:rsidRPr="00613FB4">
        <w:rPr>
          <w:sz w:val="22"/>
          <w:szCs w:val="22"/>
        </w:rPr>
        <w:t>; Theories of organisational and movement leadership; mapping systems and structures of power and movements for change within a</w:t>
      </w:r>
      <w:r>
        <w:rPr>
          <w:sz w:val="22"/>
          <w:szCs w:val="22"/>
        </w:rPr>
        <w:t>n urban</w:t>
      </w:r>
      <w:r w:rsidRPr="00613FB4">
        <w:rPr>
          <w:sz w:val="22"/>
          <w:szCs w:val="22"/>
        </w:rPr>
        <w:t xml:space="preserve"> community; principles of organisational and social change; church planting movements and their impact on urban transformation; developing urban networks and partnerships; Sustaining movements of urban transformation. </w:t>
      </w:r>
    </w:p>
    <w:p w:rsidR="00823BA4" w:rsidRPr="00613FB4" w:rsidRDefault="00823BA4" w:rsidP="00823BA4">
      <w:pPr>
        <w:ind w:left="720"/>
        <w:jc w:val="both"/>
        <w:rPr>
          <w:sz w:val="22"/>
          <w:szCs w:val="22"/>
        </w:rPr>
      </w:pPr>
    </w:p>
    <w:p w:rsidR="00823BA4" w:rsidRPr="00613FB4" w:rsidRDefault="00823BA4" w:rsidP="00823BA4">
      <w:pPr>
        <w:pStyle w:val="HTMLPreformatted"/>
        <w:ind w:left="720"/>
        <w:rPr>
          <w:rFonts w:ascii="Times New Roman" w:hAnsi="Times New Roman"/>
          <w:sz w:val="22"/>
          <w:szCs w:val="22"/>
        </w:rPr>
      </w:pPr>
      <w:r w:rsidRPr="00613FB4">
        <w:rPr>
          <w:rFonts w:ascii="Times New Roman" w:hAnsi="Times New Roman"/>
          <w:b/>
          <w:sz w:val="22"/>
          <w:szCs w:val="22"/>
        </w:rPr>
        <w:t xml:space="preserve">Teaching methodology: </w:t>
      </w:r>
      <w:r w:rsidRPr="00613FB4">
        <w:rPr>
          <w:rFonts w:ascii="Times New Roman" w:hAnsi="Times New Roman"/>
          <w:sz w:val="22"/>
          <w:szCs w:val="22"/>
        </w:rPr>
        <w:t xml:space="preserve">A variety of methods including discussions, exercises, community based activities; videos; case studies; media; role plays; lectures; will be applied. Active participation of all students is encouraged. </w:t>
      </w:r>
    </w:p>
    <w:p w:rsidR="00823BA4" w:rsidRPr="00613FB4" w:rsidRDefault="00823BA4" w:rsidP="00823BA4">
      <w:pPr>
        <w:pStyle w:val="HTMLPreformatted"/>
        <w:ind w:left="720"/>
        <w:rPr>
          <w:rFonts w:ascii="Times New Roman" w:hAnsi="Times New Roman"/>
          <w:b/>
          <w:sz w:val="22"/>
          <w:szCs w:val="22"/>
        </w:rPr>
      </w:pPr>
    </w:p>
    <w:p w:rsidR="00823BA4" w:rsidRPr="00613FB4" w:rsidRDefault="00823BA4" w:rsidP="00823BA4">
      <w:pPr>
        <w:pStyle w:val="HTMLPreformatted"/>
        <w:ind w:left="720"/>
        <w:rPr>
          <w:rFonts w:ascii="Times New Roman" w:hAnsi="Times New Roman"/>
          <w:sz w:val="22"/>
          <w:szCs w:val="22"/>
        </w:rPr>
      </w:pPr>
      <w:r w:rsidRPr="00613FB4">
        <w:rPr>
          <w:rFonts w:ascii="Times New Roman" w:hAnsi="Times New Roman"/>
          <w:b/>
          <w:sz w:val="22"/>
          <w:szCs w:val="22"/>
        </w:rPr>
        <w:t xml:space="preserve">Instructional materials/equipment: </w:t>
      </w:r>
      <w:r w:rsidRPr="00613FB4">
        <w:rPr>
          <w:rFonts w:ascii="Times New Roman" w:hAnsi="Times New Roman"/>
          <w:sz w:val="22"/>
          <w:szCs w:val="22"/>
        </w:rPr>
        <w:t>White board markers, White board, LCD Projector, Lap top, Videos, Flip Charts, Posters, Newspaper cuttings</w:t>
      </w:r>
    </w:p>
    <w:p w:rsidR="00823BA4" w:rsidRPr="00613FB4" w:rsidRDefault="00823BA4" w:rsidP="00823BA4">
      <w:pPr>
        <w:pStyle w:val="HTMLPreformatted"/>
        <w:ind w:left="720"/>
        <w:rPr>
          <w:rFonts w:ascii="Times New Roman" w:hAnsi="Times New Roman"/>
          <w:b/>
          <w:sz w:val="22"/>
          <w:szCs w:val="22"/>
        </w:rPr>
      </w:pPr>
    </w:p>
    <w:p w:rsidR="00823BA4" w:rsidRPr="00613FB4" w:rsidRDefault="00823BA4" w:rsidP="00823BA4">
      <w:pPr>
        <w:pStyle w:val="HTMLPreformatted"/>
        <w:ind w:left="720"/>
        <w:rPr>
          <w:rFonts w:ascii="Times New Roman" w:hAnsi="Times New Roman"/>
          <w:sz w:val="22"/>
          <w:szCs w:val="22"/>
        </w:rPr>
      </w:pPr>
      <w:r w:rsidRPr="00613FB4">
        <w:rPr>
          <w:rFonts w:ascii="Times New Roman" w:hAnsi="Times New Roman"/>
          <w:b/>
          <w:sz w:val="22"/>
          <w:szCs w:val="22"/>
        </w:rPr>
        <w:t>Student Assessment:</w:t>
      </w:r>
      <w:r w:rsidRPr="00613FB4">
        <w:rPr>
          <w:rFonts w:ascii="Times New Roman" w:hAnsi="Times New Roman"/>
          <w:b/>
          <w:color w:val="FF0000"/>
          <w:sz w:val="22"/>
          <w:szCs w:val="22"/>
        </w:rPr>
        <w:t xml:space="preserve">  </w:t>
      </w:r>
      <w:r w:rsidRPr="00613FB4">
        <w:rPr>
          <w:rFonts w:ascii="Times New Roman" w:hAnsi="Times New Roman"/>
          <w:sz w:val="22"/>
          <w:szCs w:val="22"/>
        </w:rPr>
        <w:t xml:space="preserve">Through a written integrated project of 3,000 </w:t>
      </w:r>
      <w:proofErr w:type="gramStart"/>
      <w:r w:rsidRPr="00613FB4">
        <w:rPr>
          <w:rFonts w:ascii="Times New Roman" w:hAnsi="Times New Roman"/>
          <w:sz w:val="22"/>
          <w:szCs w:val="22"/>
        </w:rPr>
        <w:t>This</w:t>
      </w:r>
      <w:proofErr w:type="gramEnd"/>
      <w:r w:rsidRPr="00613FB4">
        <w:rPr>
          <w:rFonts w:ascii="Times New Roman" w:hAnsi="Times New Roman"/>
          <w:sz w:val="22"/>
          <w:szCs w:val="22"/>
        </w:rPr>
        <w:t xml:space="preserve"> project will be part of the continuous assessment and it will be marked out of 50 and the exam out of 50.</w:t>
      </w:r>
    </w:p>
    <w:p w:rsidR="00823BA4" w:rsidRPr="00613FB4" w:rsidRDefault="00823BA4" w:rsidP="00823BA4">
      <w:pPr>
        <w:ind w:left="1440" w:hanging="720"/>
        <w:rPr>
          <w:sz w:val="22"/>
          <w:szCs w:val="22"/>
        </w:rPr>
      </w:pPr>
    </w:p>
    <w:p w:rsidR="00823BA4" w:rsidRPr="00613FB4" w:rsidRDefault="00823BA4" w:rsidP="00823BA4">
      <w:pPr>
        <w:ind w:left="1440" w:hanging="720"/>
        <w:rPr>
          <w:b/>
          <w:sz w:val="22"/>
          <w:szCs w:val="22"/>
        </w:rPr>
      </w:pPr>
      <w:r w:rsidRPr="00613FB4">
        <w:rPr>
          <w:b/>
          <w:sz w:val="22"/>
          <w:szCs w:val="22"/>
        </w:rPr>
        <w:t>Core Texts</w:t>
      </w:r>
    </w:p>
    <w:p w:rsidR="00823BA4" w:rsidRPr="00613FB4" w:rsidRDefault="00823BA4" w:rsidP="00823BA4">
      <w:pPr>
        <w:numPr>
          <w:ilvl w:val="0"/>
          <w:numId w:val="2"/>
        </w:numPr>
        <w:rPr>
          <w:sz w:val="22"/>
          <w:szCs w:val="22"/>
        </w:rPr>
      </w:pPr>
      <w:proofErr w:type="spellStart"/>
      <w:r w:rsidRPr="00613FB4">
        <w:rPr>
          <w:sz w:val="22"/>
          <w:szCs w:val="22"/>
        </w:rPr>
        <w:t>Bessenecker</w:t>
      </w:r>
      <w:proofErr w:type="spellEnd"/>
      <w:r w:rsidRPr="00613FB4">
        <w:rPr>
          <w:sz w:val="22"/>
          <w:szCs w:val="22"/>
        </w:rPr>
        <w:t xml:space="preserve">, Scott. (2006). </w:t>
      </w:r>
      <w:r w:rsidRPr="00613FB4">
        <w:rPr>
          <w:i/>
          <w:sz w:val="22"/>
          <w:szCs w:val="22"/>
        </w:rPr>
        <w:t>The New Friars: The Emerging Movement Serving the World's Poor</w:t>
      </w:r>
      <w:r w:rsidRPr="00613FB4">
        <w:rPr>
          <w:sz w:val="22"/>
          <w:szCs w:val="22"/>
        </w:rPr>
        <w:t>. Downers Grove, IL: IVP.</w:t>
      </w:r>
    </w:p>
    <w:p w:rsidR="00823BA4" w:rsidRPr="00613FB4" w:rsidRDefault="00823BA4" w:rsidP="00823BA4">
      <w:pPr>
        <w:numPr>
          <w:ilvl w:val="0"/>
          <w:numId w:val="2"/>
        </w:numPr>
        <w:rPr>
          <w:sz w:val="22"/>
          <w:szCs w:val="22"/>
        </w:rPr>
      </w:pPr>
      <w:proofErr w:type="spellStart"/>
      <w:r w:rsidRPr="00613FB4">
        <w:rPr>
          <w:sz w:val="22"/>
          <w:szCs w:val="22"/>
        </w:rPr>
        <w:t>Mugambi</w:t>
      </w:r>
      <w:proofErr w:type="spellEnd"/>
      <w:r w:rsidRPr="00613FB4">
        <w:rPr>
          <w:sz w:val="22"/>
          <w:szCs w:val="22"/>
        </w:rPr>
        <w:t xml:space="preserve">, JNK 2005 </w:t>
      </w:r>
      <w:r w:rsidRPr="00613FB4">
        <w:rPr>
          <w:i/>
          <w:sz w:val="22"/>
          <w:szCs w:val="22"/>
        </w:rPr>
        <w:t>Responsible Leadership: Global perspectives.</w:t>
      </w:r>
      <w:r w:rsidRPr="00613FB4">
        <w:rPr>
          <w:sz w:val="22"/>
          <w:szCs w:val="22"/>
        </w:rPr>
        <w:t xml:space="preserve"> Nairobi: Acton Press</w:t>
      </w:r>
    </w:p>
    <w:p w:rsidR="00823BA4" w:rsidRPr="00613FB4" w:rsidRDefault="00823BA4" w:rsidP="00823BA4">
      <w:pPr>
        <w:numPr>
          <w:ilvl w:val="0"/>
          <w:numId w:val="2"/>
        </w:numPr>
        <w:rPr>
          <w:sz w:val="22"/>
          <w:szCs w:val="22"/>
        </w:rPr>
      </w:pPr>
      <w:r w:rsidRPr="00613FB4">
        <w:rPr>
          <w:sz w:val="22"/>
          <w:szCs w:val="22"/>
        </w:rPr>
        <w:t xml:space="preserve">Wright, WC 2000 </w:t>
      </w:r>
      <w:r w:rsidRPr="00613FB4">
        <w:rPr>
          <w:i/>
          <w:sz w:val="22"/>
          <w:szCs w:val="22"/>
        </w:rPr>
        <w:t>Relational Leadership</w:t>
      </w:r>
      <w:r w:rsidRPr="00613FB4">
        <w:rPr>
          <w:sz w:val="22"/>
          <w:szCs w:val="22"/>
        </w:rPr>
        <w:t xml:space="preserve"> Exeter: Paternoster</w:t>
      </w:r>
    </w:p>
    <w:p w:rsidR="00823BA4" w:rsidRPr="00613FB4" w:rsidRDefault="00823BA4" w:rsidP="00823BA4">
      <w:pPr>
        <w:ind w:left="720" w:hanging="720"/>
        <w:rPr>
          <w:sz w:val="22"/>
          <w:szCs w:val="22"/>
        </w:rPr>
      </w:pPr>
    </w:p>
    <w:p w:rsidR="00823BA4" w:rsidRPr="008D1D10" w:rsidRDefault="00823BA4" w:rsidP="00823BA4">
      <w:pPr>
        <w:ind w:left="1440" w:hanging="720"/>
        <w:rPr>
          <w:b/>
          <w:i/>
          <w:sz w:val="22"/>
          <w:szCs w:val="22"/>
        </w:rPr>
      </w:pPr>
      <w:r w:rsidRPr="008D1D10">
        <w:rPr>
          <w:b/>
          <w:i/>
          <w:sz w:val="22"/>
          <w:szCs w:val="22"/>
        </w:rPr>
        <w:t>Further Reading</w:t>
      </w:r>
    </w:p>
    <w:p w:rsidR="00823BA4" w:rsidRPr="00613FB4" w:rsidRDefault="00823BA4" w:rsidP="00823BA4">
      <w:pPr>
        <w:ind w:left="720"/>
        <w:rPr>
          <w:sz w:val="22"/>
          <w:szCs w:val="22"/>
        </w:rPr>
      </w:pPr>
      <w:proofErr w:type="spellStart"/>
      <w:proofErr w:type="gramStart"/>
      <w:r w:rsidRPr="00613FB4">
        <w:rPr>
          <w:sz w:val="22"/>
          <w:szCs w:val="22"/>
        </w:rPr>
        <w:t>Adadexon</w:t>
      </w:r>
      <w:proofErr w:type="spellEnd"/>
      <w:r w:rsidRPr="00613FB4">
        <w:rPr>
          <w:sz w:val="22"/>
          <w:szCs w:val="22"/>
        </w:rPr>
        <w:t xml:space="preserve">, D 2007 </w:t>
      </w:r>
      <w:r w:rsidRPr="00613FB4">
        <w:rPr>
          <w:i/>
          <w:sz w:val="22"/>
          <w:szCs w:val="22"/>
        </w:rPr>
        <w:t>Leading Transformation in Africa</w:t>
      </w:r>
      <w:r w:rsidRPr="00613FB4">
        <w:rPr>
          <w:sz w:val="22"/>
          <w:szCs w:val="22"/>
        </w:rPr>
        <w:t>.</w:t>
      </w:r>
      <w:proofErr w:type="gramEnd"/>
      <w:r w:rsidRPr="00613FB4">
        <w:rPr>
          <w:sz w:val="22"/>
          <w:szCs w:val="22"/>
        </w:rPr>
        <w:t xml:space="preserve"> ILF</w:t>
      </w:r>
    </w:p>
    <w:p w:rsidR="00823BA4" w:rsidRPr="00613FB4" w:rsidRDefault="00823BA4" w:rsidP="00823BA4">
      <w:pPr>
        <w:ind w:left="720"/>
        <w:rPr>
          <w:sz w:val="22"/>
          <w:szCs w:val="22"/>
        </w:rPr>
      </w:pPr>
      <w:proofErr w:type="spellStart"/>
      <w:r w:rsidRPr="00613FB4">
        <w:rPr>
          <w:sz w:val="22"/>
          <w:szCs w:val="22"/>
        </w:rPr>
        <w:t>Alinsky</w:t>
      </w:r>
      <w:proofErr w:type="spellEnd"/>
      <w:r w:rsidRPr="00613FB4">
        <w:rPr>
          <w:sz w:val="22"/>
          <w:szCs w:val="22"/>
        </w:rPr>
        <w:t xml:space="preserve">, Saul. </w:t>
      </w:r>
      <w:proofErr w:type="gramStart"/>
      <w:r w:rsidRPr="00613FB4">
        <w:rPr>
          <w:sz w:val="22"/>
          <w:szCs w:val="22"/>
        </w:rPr>
        <w:t xml:space="preserve">(1969). </w:t>
      </w:r>
      <w:r w:rsidRPr="00613FB4">
        <w:rPr>
          <w:i/>
          <w:sz w:val="22"/>
          <w:szCs w:val="22"/>
        </w:rPr>
        <w:t>Reveille for Radicals</w:t>
      </w:r>
      <w:r w:rsidRPr="00613FB4">
        <w:rPr>
          <w:sz w:val="22"/>
          <w:szCs w:val="22"/>
        </w:rPr>
        <w:t>.</w:t>
      </w:r>
      <w:proofErr w:type="gramEnd"/>
      <w:r w:rsidRPr="00613FB4">
        <w:rPr>
          <w:sz w:val="22"/>
          <w:szCs w:val="22"/>
        </w:rPr>
        <w:t xml:space="preserve"> New York: Vintage Books.</w:t>
      </w:r>
    </w:p>
    <w:p w:rsidR="00823BA4" w:rsidRPr="00613FB4" w:rsidRDefault="00823BA4" w:rsidP="00823BA4">
      <w:pPr>
        <w:ind w:left="720"/>
        <w:rPr>
          <w:sz w:val="22"/>
          <w:szCs w:val="22"/>
        </w:rPr>
      </w:pPr>
      <w:r w:rsidRPr="00613FB4">
        <w:rPr>
          <w:sz w:val="22"/>
          <w:szCs w:val="22"/>
        </w:rPr>
        <w:t xml:space="preserve">Cook, Guillermo. (1985). </w:t>
      </w:r>
      <w:proofErr w:type="gramStart"/>
      <w:r w:rsidRPr="00613FB4">
        <w:rPr>
          <w:i/>
          <w:sz w:val="22"/>
          <w:szCs w:val="22"/>
        </w:rPr>
        <w:t>The</w:t>
      </w:r>
      <w:proofErr w:type="gramEnd"/>
      <w:r w:rsidRPr="00613FB4">
        <w:rPr>
          <w:i/>
          <w:sz w:val="22"/>
          <w:szCs w:val="22"/>
        </w:rPr>
        <w:t xml:space="preserve"> Expectation of the Poor: Latin American Basic Ecclesial Communities</w:t>
      </w:r>
      <w:r w:rsidRPr="00613FB4">
        <w:rPr>
          <w:sz w:val="22"/>
          <w:szCs w:val="22"/>
        </w:rPr>
        <w:t xml:space="preserve">. </w:t>
      </w:r>
      <w:proofErr w:type="spellStart"/>
      <w:r w:rsidRPr="00613FB4">
        <w:rPr>
          <w:sz w:val="22"/>
          <w:szCs w:val="22"/>
        </w:rPr>
        <w:t>Maryknoll</w:t>
      </w:r>
      <w:proofErr w:type="spellEnd"/>
      <w:r w:rsidRPr="00613FB4">
        <w:rPr>
          <w:sz w:val="22"/>
          <w:szCs w:val="22"/>
        </w:rPr>
        <w:t xml:space="preserve">: </w:t>
      </w:r>
      <w:proofErr w:type="spellStart"/>
      <w:r w:rsidRPr="00613FB4">
        <w:rPr>
          <w:sz w:val="22"/>
          <w:szCs w:val="22"/>
        </w:rPr>
        <w:t>Orbis</w:t>
      </w:r>
      <w:proofErr w:type="spellEnd"/>
      <w:r w:rsidRPr="00613FB4">
        <w:rPr>
          <w:sz w:val="22"/>
          <w:szCs w:val="22"/>
        </w:rPr>
        <w:t>.</w:t>
      </w:r>
    </w:p>
    <w:p w:rsidR="00823BA4" w:rsidRPr="00613FB4" w:rsidRDefault="00823BA4" w:rsidP="00823BA4">
      <w:pPr>
        <w:ind w:left="720"/>
        <w:rPr>
          <w:sz w:val="22"/>
          <w:szCs w:val="22"/>
        </w:rPr>
      </w:pPr>
      <w:r w:rsidRPr="00613FB4">
        <w:rPr>
          <w:sz w:val="22"/>
          <w:szCs w:val="22"/>
        </w:rPr>
        <w:t xml:space="preserve">Dennison, Jack. (1999). </w:t>
      </w:r>
      <w:r w:rsidRPr="00613FB4">
        <w:rPr>
          <w:i/>
          <w:sz w:val="22"/>
          <w:szCs w:val="22"/>
        </w:rPr>
        <w:t>City Reaching: On the Road to Community Transformation</w:t>
      </w:r>
      <w:r w:rsidRPr="00613FB4">
        <w:rPr>
          <w:sz w:val="22"/>
          <w:szCs w:val="22"/>
        </w:rPr>
        <w:t>. Pasadena: William Carey Library.</w:t>
      </w:r>
    </w:p>
    <w:p w:rsidR="00823BA4" w:rsidRPr="00613FB4" w:rsidRDefault="00823BA4" w:rsidP="00823BA4">
      <w:pPr>
        <w:ind w:left="720"/>
        <w:rPr>
          <w:sz w:val="22"/>
          <w:szCs w:val="22"/>
        </w:rPr>
      </w:pPr>
      <w:proofErr w:type="spellStart"/>
      <w:r w:rsidRPr="00613FB4">
        <w:rPr>
          <w:sz w:val="22"/>
          <w:szCs w:val="22"/>
        </w:rPr>
        <w:t>Berkhof</w:t>
      </w:r>
      <w:proofErr w:type="spellEnd"/>
      <w:r w:rsidRPr="00613FB4">
        <w:rPr>
          <w:sz w:val="22"/>
          <w:szCs w:val="22"/>
        </w:rPr>
        <w:t xml:space="preserve">, </w:t>
      </w:r>
      <w:proofErr w:type="spellStart"/>
      <w:r w:rsidRPr="00613FB4">
        <w:rPr>
          <w:sz w:val="22"/>
          <w:szCs w:val="22"/>
        </w:rPr>
        <w:t>Hendrik</w:t>
      </w:r>
      <w:proofErr w:type="spellEnd"/>
      <w:r w:rsidRPr="00613FB4">
        <w:rPr>
          <w:sz w:val="22"/>
          <w:szCs w:val="22"/>
        </w:rPr>
        <w:t xml:space="preserve">. </w:t>
      </w:r>
      <w:proofErr w:type="gramStart"/>
      <w:r w:rsidRPr="00613FB4">
        <w:rPr>
          <w:sz w:val="22"/>
          <w:szCs w:val="22"/>
        </w:rPr>
        <w:t>(1962/1977).</w:t>
      </w:r>
      <w:proofErr w:type="gramEnd"/>
      <w:r w:rsidRPr="00613FB4">
        <w:rPr>
          <w:sz w:val="22"/>
          <w:szCs w:val="22"/>
        </w:rPr>
        <w:t xml:space="preserve"> </w:t>
      </w:r>
      <w:r w:rsidRPr="00613FB4">
        <w:rPr>
          <w:i/>
          <w:sz w:val="22"/>
          <w:szCs w:val="22"/>
        </w:rPr>
        <w:t>Christ and the Powers</w:t>
      </w:r>
      <w:r w:rsidRPr="00613FB4">
        <w:rPr>
          <w:sz w:val="22"/>
          <w:szCs w:val="22"/>
        </w:rPr>
        <w:t xml:space="preserve"> (John H. Yoder, Trans.). Scottsdale, PA: Herald Press.</w:t>
      </w:r>
    </w:p>
    <w:p w:rsidR="00823BA4" w:rsidRPr="00613FB4" w:rsidRDefault="00823BA4" w:rsidP="00823BA4">
      <w:pPr>
        <w:ind w:left="720"/>
        <w:rPr>
          <w:sz w:val="22"/>
          <w:szCs w:val="22"/>
        </w:rPr>
      </w:pPr>
      <w:proofErr w:type="spellStart"/>
      <w:r w:rsidRPr="00613FB4">
        <w:rPr>
          <w:sz w:val="22"/>
          <w:szCs w:val="22"/>
        </w:rPr>
        <w:t>Freire</w:t>
      </w:r>
      <w:proofErr w:type="spellEnd"/>
      <w:r w:rsidRPr="00613FB4">
        <w:rPr>
          <w:sz w:val="22"/>
          <w:szCs w:val="22"/>
        </w:rPr>
        <w:t xml:space="preserve">, Paulo. </w:t>
      </w:r>
      <w:proofErr w:type="gramStart"/>
      <w:r w:rsidRPr="00613FB4">
        <w:rPr>
          <w:sz w:val="22"/>
          <w:szCs w:val="22"/>
        </w:rPr>
        <w:t xml:space="preserve">(1995). </w:t>
      </w:r>
      <w:r w:rsidRPr="00613FB4">
        <w:rPr>
          <w:i/>
          <w:sz w:val="22"/>
          <w:szCs w:val="22"/>
        </w:rPr>
        <w:t>Pedagogy of Hope</w:t>
      </w:r>
      <w:r w:rsidRPr="00613FB4">
        <w:rPr>
          <w:sz w:val="22"/>
          <w:szCs w:val="22"/>
        </w:rPr>
        <w:t xml:space="preserve"> (Robert R. Barr, Trans.).</w:t>
      </w:r>
      <w:proofErr w:type="gramEnd"/>
      <w:r w:rsidRPr="00613FB4">
        <w:rPr>
          <w:sz w:val="22"/>
          <w:szCs w:val="22"/>
        </w:rPr>
        <w:t xml:space="preserve"> New York: Continuum Publishing Group.</w:t>
      </w:r>
    </w:p>
    <w:p w:rsidR="00823BA4" w:rsidRPr="00613FB4" w:rsidRDefault="00823BA4" w:rsidP="00823BA4">
      <w:pPr>
        <w:ind w:left="720"/>
        <w:rPr>
          <w:sz w:val="22"/>
          <w:szCs w:val="22"/>
        </w:rPr>
      </w:pPr>
      <w:proofErr w:type="spellStart"/>
      <w:r w:rsidRPr="00613FB4">
        <w:rPr>
          <w:sz w:val="22"/>
          <w:szCs w:val="22"/>
        </w:rPr>
        <w:t>McAlpine</w:t>
      </w:r>
      <w:proofErr w:type="spellEnd"/>
      <w:r w:rsidRPr="00613FB4">
        <w:rPr>
          <w:sz w:val="22"/>
          <w:szCs w:val="22"/>
        </w:rPr>
        <w:t xml:space="preserve">, T. H. (1991). </w:t>
      </w:r>
      <w:r w:rsidRPr="00613FB4">
        <w:rPr>
          <w:i/>
          <w:sz w:val="22"/>
          <w:szCs w:val="22"/>
        </w:rPr>
        <w:t>Facing the Powers:  What are the Options?</w:t>
      </w:r>
      <w:r w:rsidRPr="00613FB4">
        <w:rPr>
          <w:sz w:val="22"/>
          <w:szCs w:val="22"/>
        </w:rPr>
        <w:t xml:space="preserve"> Monrovia: MARC.</w:t>
      </w:r>
    </w:p>
    <w:p w:rsidR="00823BA4" w:rsidRPr="00613FB4" w:rsidRDefault="00823BA4" w:rsidP="00823BA4">
      <w:pPr>
        <w:ind w:left="720"/>
        <w:rPr>
          <w:sz w:val="22"/>
          <w:szCs w:val="22"/>
        </w:rPr>
      </w:pPr>
      <w:r w:rsidRPr="00613FB4">
        <w:rPr>
          <w:sz w:val="22"/>
          <w:szCs w:val="22"/>
        </w:rPr>
        <w:t xml:space="preserve">Davey, Cyril, </w:t>
      </w:r>
      <w:r w:rsidRPr="00613FB4">
        <w:rPr>
          <w:i/>
          <w:sz w:val="22"/>
          <w:szCs w:val="22"/>
        </w:rPr>
        <w:t>Saint in the Slums: Kagawa of Japan</w:t>
      </w:r>
      <w:r w:rsidRPr="00613FB4">
        <w:rPr>
          <w:sz w:val="22"/>
          <w:szCs w:val="22"/>
          <w:u w:val="single"/>
        </w:rPr>
        <w:t>,</w:t>
      </w:r>
      <w:r w:rsidRPr="00613FB4">
        <w:rPr>
          <w:sz w:val="22"/>
          <w:szCs w:val="22"/>
        </w:rPr>
        <w:t xml:space="preserve"> Jersey City: </w:t>
      </w:r>
      <w:proofErr w:type="spellStart"/>
      <w:r w:rsidRPr="00613FB4">
        <w:rPr>
          <w:sz w:val="22"/>
          <w:szCs w:val="22"/>
        </w:rPr>
        <w:t>Parkwest</w:t>
      </w:r>
      <w:proofErr w:type="spellEnd"/>
      <w:r w:rsidRPr="00613FB4">
        <w:rPr>
          <w:sz w:val="22"/>
          <w:szCs w:val="22"/>
        </w:rPr>
        <w:t xml:space="preserve"> Publications, 2000 or </w:t>
      </w:r>
      <w:proofErr w:type="spellStart"/>
      <w:r w:rsidRPr="00613FB4">
        <w:rPr>
          <w:sz w:val="22"/>
          <w:szCs w:val="22"/>
        </w:rPr>
        <w:t>Axling</w:t>
      </w:r>
      <w:proofErr w:type="spellEnd"/>
      <w:r w:rsidRPr="00613FB4">
        <w:rPr>
          <w:sz w:val="22"/>
          <w:szCs w:val="22"/>
        </w:rPr>
        <w:t xml:space="preserve">, William, </w:t>
      </w:r>
      <w:r w:rsidRPr="00613FB4">
        <w:rPr>
          <w:i/>
          <w:sz w:val="22"/>
          <w:szCs w:val="22"/>
        </w:rPr>
        <w:t>Kagawa</w:t>
      </w:r>
      <w:r w:rsidRPr="00613FB4">
        <w:rPr>
          <w:sz w:val="22"/>
          <w:szCs w:val="22"/>
        </w:rPr>
        <w:t>, SCM, 1932.</w:t>
      </w:r>
    </w:p>
    <w:p w:rsidR="00823BA4" w:rsidRPr="00613FB4" w:rsidRDefault="00823BA4" w:rsidP="00823BA4">
      <w:pPr>
        <w:ind w:left="720"/>
        <w:rPr>
          <w:sz w:val="22"/>
          <w:szCs w:val="22"/>
        </w:rPr>
      </w:pPr>
      <w:proofErr w:type="spellStart"/>
      <w:r w:rsidRPr="00613FB4">
        <w:rPr>
          <w:sz w:val="22"/>
          <w:szCs w:val="22"/>
        </w:rPr>
        <w:t>Gitari</w:t>
      </w:r>
      <w:proofErr w:type="spellEnd"/>
      <w:r w:rsidRPr="00613FB4">
        <w:rPr>
          <w:sz w:val="22"/>
          <w:szCs w:val="22"/>
        </w:rPr>
        <w:t xml:space="preserve">, D 2005 </w:t>
      </w:r>
      <w:r w:rsidRPr="00613FB4">
        <w:rPr>
          <w:i/>
          <w:sz w:val="22"/>
          <w:szCs w:val="22"/>
        </w:rPr>
        <w:t>Responsible Church Leadership</w:t>
      </w:r>
      <w:r w:rsidRPr="00613FB4">
        <w:rPr>
          <w:sz w:val="22"/>
          <w:szCs w:val="22"/>
        </w:rPr>
        <w:t>. Nairobi: Acton</w:t>
      </w:r>
    </w:p>
    <w:p w:rsidR="00823BA4" w:rsidRPr="00613FB4" w:rsidRDefault="00823BA4" w:rsidP="00823BA4">
      <w:pPr>
        <w:ind w:left="720"/>
        <w:rPr>
          <w:sz w:val="22"/>
          <w:szCs w:val="22"/>
        </w:rPr>
      </w:pPr>
      <w:proofErr w:type="spellStart"/>
      <w:r w:rsidRPr="00613FB4">
        <w:rPr>
          <w:sz w:val="22"/>
          <w:szCs w:val="22"/>
        </w:rPr>
        <w:t>Jocano</w:t>
      </w:r>
      <w:proofErr w:type="spellEnd"/>
      <w:r w:rsidRPr="00613FB4">
        <w:rPr>
          <w:sz w:val="22"/>
          <w:szCs w:val="22"/>
        </w:rPr>
        <w:t xml:space="preserve">, F. L. (1975). </w:t>
      </w:r>
      <w:r w:rsidRPr="00613FB4">
        <w:rPr>
          <w:i/>
          <w:sz w:val="22"/>
          <w:szCs w:val="22"/>
        </w:rPr>
        <w:t xml:space="preserve">Slum </w:t>
      </w:r>
      <w:proofErr w:type="gramStart"/>
      <w:r w:rsidRPr="00613FB4">
        <w:rPr>
          <w:i/>
          <w:sz w:val="22"/>
          <w:szCs w:val="22"/>
        </w:rPr>
        <w:t>As</w:t>
      </w:r>
      <w:proofErr w:type="gramEnd"/>
      <w:r w:rsidRPr="00613FB4">
        <w:rPr>
          <w:i/>
          <w:sz w:val="22"/>
          <w:szCs w:val="22"/>
        </w:rPr>
        <w:t xml:space="preserve"> a Way of Life</w:t>
      </w:r>
      <w:r w:rsidRPr="00613FB4">
        <w:rPr>
          <w:sz w:val="22"/>
          <w:szCs w:val="22"/>
        </w:rPr>
        <w:t>. Manila: New Day Publishers, Box 167, Quezon City 3008.</w:t>
      </w:r>
    </w:p>
    <w:p w:rsidR="00823BA4" w:rsidRPr="00613FB4" w:rsidRDefault="00823BA4" w:rsidP="00823BA4">
      <w:pPr>
        <w:ind w:left="720"/>
        <w:rPr>
          <w:sz w:val="22"/>
          <w:szCs w:val="22"/>
        </w:rPr>
      </w:pPr>
      <w:r w:rsidRPr="00613FB4">
        <w:rPr>
          <w:sz w:val="22"/>
          <w:szCs w:val="22"/>
        </w:rPr>
        <w:t xml:space="preserve">Mandela, N 1994 </w:t>
      </w:r>
      <w:r w:rsidRPr="00613FB4">
        <w:rPr>
          <w:i/>
          <w:sz w:val="22"/>
          <w:szCs w:val="22"/>
        </w:rPr>
        <w:t>Long Walk to Freedom: The autobiography of Nelson Mandela</w:t>
      </w:r>
      <w:r w:rsidRPr="00613FB4">
        <w:rPr>
          <w:sz w:val="22"/>
          <w:szCs w:val="22"/>
        </w:rPr>
        <w:t>. London: Abacus</w:t>
      </w:r>
    </w:p>
    <w:p w:rsidR="000F58EC" w:rsidRDefault="000F58EC">
      <w:bookmarkStart w:id="0" w:name="_GoBack"/>
      <w:bookmarkEnd w:id="0"/>
    </w:p>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37421"/>
    <w:multiLevelType w:val="hybridMultilevel"/>
    <w:tmpl w:val="BFEC6114"/>
    <w:lvl w:ilvl="0" w:tplc="440AA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F2191"/>
    <w:multiLevelType w:val="hybridMultilevel"/>
    <w:tmpl w:val="2EA8666C"/>
    <w:lvl w:ilvl="0" w:tplc="440AA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BA4"/>
    <w:rsid w:val="000F58EC"/>
    <w:rsid w:val="00823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2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823BA4"/>
    <w:rPr>
      <w:rFonts w:ascii="Arial Unicode MS" w:eastAsia="Arial Unicode MS" w:hAnsi="Arial Unicode M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2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823BA4"/>
    <w:rPr>
      <w:rFonts w:ascii="Arial Unicode MS" w:eastAsia="Arial Unicode MS" w:hAnsi="Arial Unicode M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1</cp:revision>
  <dcterms:created xsi:type="dcterms:W3CDTF">2012-05-04T08:13:00Z</dcterms:created>
  <dcterms:modified xsi:type="dcterms:W3CDTF">2012-05-04T08:13:00Z</dcterms:modified>
</cp:coreProperties>
</file>