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AE" w:rsidRDefault="00AD70AE" w:rsidP="00AD70AE">
      <w:pPr>
        <w:ind w:left="1800" w:hanging="1080"/>
        <w:jc w:val="center"/>
        <w:rPr>
          <w:b/>
          <w:sz w:val="22"/>
          <w:szCs w:val="22"/>
        </w:rPr>
      </w:pPr>
      <w:r w:rsidRPr="00613FB4">
        <w:rPr>
          <w:b/>
          <w:sz w:val="22"/>
          <w:szCs w:val="22"/>
          <w:u w:val="double"/>
        </w:rPr>
        <w:t>MATUL 501 Writings, Reign and Urban Realities</w:t>
      </w:r>
      <w:r w:rsidRPr="006B63F5">
        <w:rPr>
          <w:b/>
          <w:sz w:val="22"/>
          <w:szCs w:val="22"/>
        </w:rPr>
        <w:tab/>
      </w:r>
    </w:p>
    <w:p w:rsidR="00AD70AE" w:rsidRPr="007D411F" w:rsidRDefault="00AD70AE" w:rsidP="00AD70AE">
      <w:pPr>
        <w:ind w:left="1800" w:hanging="1080"/>
        <w:jc w:val="center"/>
        <w:rPr>
          <w:b/>
          <w:sz w:val="22"/>
          <w:szCs w:val="22"/>
          <w:u w:val="double"/>
        </w:rPr>
      </w:pPr>
      <w:r w:rsidRPr="007D411F">
        <w:rPr>
          <w:b/>
          <w:sz w:val="22"/>
          <w:szCs w:val="22"/>
        </w:rPr>
        <w:t>(3credits)</w:t>
      </w:r>
    </w:p>
    <w:p w:rsidR="00AD70AE" w:rsidRPr="00613FB4" w:rsidRDefault="00AD70AE" w:rsidP="00AD70AE">
      <w:pPr>
        <w:rPr>
          <w:sz w:val="22"/>
          <w:szCs w:val="22"/>
        </w:rPr>
      </w:pPr>
    </w:p>
    <w:p w:rsidR="00AD70AE" w:rsidRPr="00613FB4" w:rsidRDefault="00AD70AE" w:rsidP="00AD70AE">
      <w:pPr>
        <w:ind w:left="720"/>
        <w:rPr>
          <w:b/>
          <w:sz w:val="22"/>
          <w:szCs w:val="22"/>
        </w:rPr>
      </w:pPr>
      <w:r w:rsidRPr="00613FB4">
        <w:rPr>
          <w:b/>
          <w:sz w:val="22"/>
          <w:szCs w:val="22"/>
        </w:rPr>
        <w:t>Purpose:</w:t>
      </w:r>
    </w:p>
    <w:p w:rsidR="00AD70AE" w:rsidRPr="00613FB4" w:rsidRDefault="00AD70AE" w:rsidP="00AD70AE">
      <w:pPr>
        <w:pStyle w:val="ListParagraph"/>
      </w:pPr>
      <w:r w:rsidRPr="00613FB4">
        <w:t xml:space="preserve">This course relates the biblical motif of the kingdom of God to issues of leadership development in resource-poor urban communities. This is the program’s “lead” course, setting the stage for thinking </w:t>
      </w:r>
      <w:proofErr w:type="gramStart"/>
      <w:r w:rsidRPr="00613FB4">
        <w:t>Christianly</w:t>
      </w:r>
      <w:proofErr w:type="gramEnd"/>
      <w:r w:rsidRPr="00613FB4">
        <w:t xml:space="preserve"> about interventions within slum communities. It features extensive reading, community involvement, writing, and presentation – all oriented toward the acquisition of a theological “frame” for subsequent study.</w:t>
      </w:r>
    </w:p>
    <w:p w:rsidR="00AD70AE" w:rsidRPr="00613FB4" w:rsidRDefault="00AD70AE" w:rsidP="00AD70AE">
      <w:pPr>
        <w:ind w:left="720"/>
        <w:jc w:val="both"/>
        <w:rPr>
          <w:sz w:val="22"/>
          <w:szCs w:val="22"/>
        </w:rPr>
      </w:pPr>
      <w:r w:rsidRPr="00613FB4">
        <w:rPr>
          <w:sz w:val="22"/>
          <w:szCs w:val="22"/>
        </w:rPr>
        <w:t xml:space="preserve">. </w:t>
      </w:r>
    </w:p>
    <w:p w:rsidR="00AD70AE" w:rsidRPr="00613FB4" w:rsidRDefault="00AD70AE" w:rsidP="00AD70AE">
      <w:pPr>
        <w:ind w:left="720"/>
        <w:rPr>
          <w:b/>
          <w:sz w:val="22"/>
          <w:szCs w:val="22"/>
        </w:rPr>
      </w:pPr>
      <w:r w:rsidRPr="00613FB4">
        <w:rPr>
          <w:b/>
          <w:sz w:val="22"/>
          <w:szCs w:val="22"/>
        </w:rPr>
        <w:t>Expected Learning Outcomes:</w:t>
      </w:r>
    </w:p>
    <w:p w:rsidR="00AD70AE" w:rsidRPr="00613FB4" w:rsidRDefault="00AD70AE" w:rsidP="00AD70AE">
      <w:pPr>
        <w:ind w:left="720"/>
        <w:rPr>
          <w:sz w:val="22"/>
          <w:szCs w:val="22"/>
        </w:rPr>
      </w:pPr>
      <w:r w:rsidRPr="00613FB4">
        <w:rPr>
          <w:sz w:val="22"/>
          <w:szCs w:val="22"/>
        </w:rPr>
        <w:t>At the end of the course students will be expected to:</w:t>
      </w:r>
    </w:p>
    <w:p w:rsidR="00AD70AE" w:rsidRPr="007F0794" w:rsidRDefault="00AD70AE" w:rsidP="00AD70AE">
      <w:pPr>
        <w:spacing w:before="120"/>
        <w:ind w:left="720"/>
        <w:rPr>
          <w:b/>
          <w:i/>
          <w:sz w:val="22"/>
          <w:szCs w:val="22"/>
        </w:rPr>
      </w:pPr>
      <w:r w:rsidRPr="007F0794">
        <w:rPr>
          <w:b/>
          <w:i/>
          <w:sz w:val="22"/>
          <w:szCs w:val="22"/>
        </w:rPr>
        <w:t>Cognitive</w:t>
      </w:r>
    </w:p>
    <w:p w:rsidR="00AD70AE" w:rsidRPr="00613FB4" w:rsidRDefault="00AD70AE" w:rsidP="00AD70AE">
      <w:pPr>
        <w:numPr>
          <w:ilvl w:val="0"/>
          <w:numId w:val="1"/>
        </w:numPr>
        <w:autoSpaceDE w:val="0"/>
        <w:autoSpaceDN w:val="0"/>
        <w:adjustRightInd w:val="0"/>
        <w:rPr>
          <w:sz w:val="22"/>
          <w:szCs w:val="22"/>
        </w:rPr>
      </w:pPr>
      <w:r w:rsidRPr="00613FB4">
        <w:rPr>
          <w:sz w:val="22"/>
          <w:szCs w:val="22"/>
          <w:lang w:val="en-NZ"/>
        </w:rPr>
        <w:t>Trace the theme of the Kingdom of God through Scripture (Genesis to Revelation) as it relates to social, economic, and environmental justice issues.</w:t>
      </w:r>
    </w:p>
    <w:p w:rsidR="00AD70AE" w:rsidRPr="00613FB4" w:rsidRDefault="00AD70AE" w:rsidP="00AD70AE">
      <w:pPr>
        <w:autoSpaceDE w:val="0"/>
        <w:autoSpaceDN w:val="0"/>
        <w:adjustRightInd w:val="0"/>
        <w:ind w:left="1080" w:hanging="360"/>
        <w:rPr>
          <w:sz w:val="22"/>
          <w:szCs w:val="22"/>
        </w:rPr>
      </w:pPr>
      <w:r w:rsidRPr="00613FB4">
        <w:rPr>
          <w:sz w:val="22"/>
          <w:szCs w:val="22"/>
        </w:rPr>
        <w:t>2.</w:t>
      </w:r>
      <w:r w:rsidRPr="00613FB4">
        <w:rPr>
          <w:sz w:val="22"/>
          <w:szCs w:val="22"/>
        </w:rPr>
        <w:tab/>
        <w:t xml:space="preserve">Relate significant passages of scripture to relevant themes, including poverty, oppression, social organization, urbanization, modernization, ethnicity, justice, development, transformation, worldview, </w:t>
      </w:r>
      <w:proofErr w:type="gramStart"/>
      <w:r w:rsidRPr="00613FB4">
        <w:rPr>
          <w:sz w:val="22"/>
          <w:szCs w:val="22"/>
        </w:rPr>
        <w:t>globalization</w:t>
      </w:r>
      <w:proofErr w:type="gramEnd"/>
      <w:r w:rsidRPr="00613FB4">
        <w:rPr>
          <w:sz w:val="22"/>
          <w:szCs w:val="22"/>
        </w:rPr>
        <w:t>, debt, and gender relations.</w:t>
      </w:r>
    </w:p>
    <w:p w:rsidR="00AD70AE" w:rsidRPr="00613FB4" w:rsidRDefault="00AD70AE" w:rsidP="00AD70AE">
      <w:pPr>
        <w:autoSpaceDE w:val="0"/>
        <w:autoSpaceDN w:val="0"/>
        <w:adjustRightInd w:val="0"/>
        <w:ind w:left="1080" w:hanging="360"/>
        <w:rPr>
          <w:sz w:val="22"/>
          <w:szCs w:val="22"/>
        </w:rPr>
      </w:pPr>
      <w:r w:rsidRPr="00613FB4">
        <w:rPr>
          <w:sz w:val="22"/>
          <w:szCs w:val="22"/>
        </w:rPr>
        <w:t>3.</w:t>
      </w:r>
      <w:r w:rsidRPr="00613FB4">
        <w:rPr>
          <w:sz w:val="22"/>
          <w:szCs w:val="22"/>
        </w:rPr>
        <w:tab/>
        <w:t>Demonstrate a critical understanding of key theological issues raised by the authors of assigned texts.</w:t>
      </w:r>
    </w:p>
    <w:p w:rsidR="00AD70AE" w:rsidRPr="007F0794" w:rsidRDefault="00AD70AE" w:rsidP="00AD70AE">
      <w:pPr>
        <w:autoSpaceDE w:val="0"/>
        <w:autoSpaceDN w:val="0"/>
        <w:adjustRightInd w:val="0"/>
        <w:spacing w:before="120"/>
        <w:ind w:left="1080" w:hanging="360"/>
        <w:rPr>
          <w:b/>
          <w:i/>
          <w:sz w:val="22"/>
          <w:szCs w:val="22"/>
        </w:rPr>
      </w:pPr>
      <w:r w:rsidRPr="007F0794">
        <w:rPr>
          <w:b/>
          <w:i/>
          <w:sz w:val="22"/>
          <w:szCs w:val="22"/>
        </w:rPr>
        <w:t>Affective</w:t>
      </w:r>
    </w:p>
    <w:p w:rsidR="00AD70AE" w:rsidRPr="00613FB4" w:rsidRDefault="00AD70AE" w:rsidP="00AD70AE">
      <w:pPr>
        <w:autoSpaceDE w:val="0"/>
        <w:autoSpaceDN w:val="0"/>
        <w:adjustRightInd w:val="0"/>
        <w:ind w:left="1080" w:hanging="360"/>
        <w:rPr>
          <w:sz w:val="22"/>
          <w:szCs w:val="22"/>
        </w:rPr>
      </w:pPr>
      <w:r w:rsidRPr="00613FB4">
        <w:rPr>
          <w:sz w:val="22"/>
          <w:szCs w:val="22"/>
        </w:rPr>
        <w:t>4.</w:t>
      </w:r>
      <w:r w:rsidRPr="00613FB4">
        <w:rPr>
          <w:sz w:val="22"/>
          <w:szCs w:val="22"/>
        </w:rPr>
        <w:tab/>
        <w:t>Provide evidence of a deepening commitment to serving as agents of the kingdom among the urban poor.</w:t>
      </w:r>
    </w:p>
    <w:p w:rsidR="00AD70AE" w:rsidRPr="007F0794" w:rsidRDefault="00AD70AE" w:rsidP="00AD70AE">
      <w:pPr>
        <w:autoSpaceDE w:val="0"/>
        <w:autoSpaceDN w:val="0"/>
        <w:adjustRightInd w:val="0"/>
        <w:spacing w:before="120"/>
        <w:ind w:left="1080" w:hanging="360"/>
        <w:rPr>
          <w:b/>
          <w:i/>
          <w:sz w:val="22"/>
          <w:szCs w:val="22"/>
        </w:rPr>
      </w:pPr>
      <w:r w:rsidRPr="007F0794">
        <w:rPr>
          <w:b/>
          <w:i/>
          <w:sz w:val="22"/>
          <w:szCs w:val="22"/>
        </w:rPr>
        <w:t>Skills</w:t>
      </w:r>
    </w:p>
    <w:p w:rsidR="00AD70AE" w:rsidRPr="00613FB4" w:rsidRDefault="00AD70AE" w:rsidP="00AD70AE">
      <w:pPr>
        <w:autoSpaceDE w:val="0"/>
        <w:autoSpaceDN w:val="0"/>
        <w:adjustRightInd w:val="0"/>
        <w:ind w:left="1080" w:hanging="360"/>
        <w:rPr>
          <w:sz w:val="22"/>
          <w:szCs w:val="22"/>
        </w:rPr>
      </w:pPr>
      <w:r w:rsidRPr="00613FB4">
        <w:rPr>
          <w:sz w:val="22"/>
          <w:szCs w:val="22"/>
        </w:rPr>
        <w:t>5.</w:t>
      </w:r>
      <w:r w:rsidRPr="00613FB4">
        <w:rPr>
          <w:sz w:val="22"/>
          <w:szCs w:val="22"/>
        </w:rPr>
        <w:tab/>
        <w:t xml:space="preserve">Demonstrate the ability to foster “common cause” relationships with community partners working to constrain unjust urban systems and reshape spheres of social and ecological life in ways that are concordant with God’s purposes. </w:t>
      </w:r>
    </w:p>
    <w:p w:rsidR="00AD70AE" w:rsidRPr="00613FB4" w:rsidRDefault="00AD70AE" w:rsidP="00AD70AE">
      <w:pPr>
        <w:autoSpaceDE w:val="0"/>
        <w:autoSpaceDN w:val="0"/>
        <w:adjustRightInd w:val="0"/>
        <w:ind w:left="1080" w:hanging="360"/>
        <w:rPr>
          <w:sz w:val="22"/>
          <w:szCs w:val="22"/>
        </w:rPr>
      </w:pPr>
      <w:r w:rsidRPr="00613FB4">
        <w:rPr>
          <w:sz w:val="22"/>
          <w:szCs w:val="22"/>
        </w:rPr>
        <w:t>6.</w:t>
      </w:r>
      <w:r w:rsidRPr="00613FB4">
        <w:rPr>
          <w:sz w:val="22"/>
          <w:szCs w:val="22"/>
        </w:rPr>
        <w:tab/>
        <w:t xml:space="preserve">Demonstrate facility in using various media for public presentations. </w:t>
      </w:r>
    </w:p>
    <w:p w:rsidR="00AD70AE" w:rsidRPr="00613FB4" w:rsidRDefault="00AD70AE" w:rsidP="00AD70AE">
      <w:pPr>
        <w:ind w:left="720"/>
        <w:rPr>
          <w:b/>
          <w:sz w:val="22"/>
          <w:szCs w:val="22"/>
        </w:rPr>
      </w:pPr>
    </w:p>
    <w:p w:rsidR="00AD70AE" w:rsidRPr="00613FB4" w:rsidRDefault="00AD70AE" w:rsidP="00AD70AE">
      <w:pPr>
        <w:ind w:firstLine="720"/>
        <w:jc w:val="both"/>
        <w:rPr>
          <w:b/>
          <w:sz w:val="22"/>
          <w:szCs w:val="22"/>
        </w:rPr>
      </w:pPr>
      <w:r w:rsidRPr="00613FB4">
        <w:rPr>
          <w:b/>
          <w:sz w:val="22"/>
          <w:szCs w:val="22"/>
        </w:rPr>
        <w:t>Course Content:</w:t>
      </w:r>
    </w:p>
    <w:p w:rsidR="00AD70AE" w:rsidRPr="00613FB4" w:rsidRDefault="00AD70AE" w:rsidP="00AD70AE">
      <w:pPr>
        <w:pStyle w:val="TableContents"/>
        <w:snapToGrid w:val="0"/>
        <w:ind w:left="720"/>
        <w:rPr>
          <w:rFonts w:eastAsia="Times New Roman"/>
          <w:sz w:val="22"/>
          <w:szCs w:val="22"/>
        </w:rPr>
      </w:pPr>
      <w:r w:rsidRPr="00613FB4">
        <w:rPr>
          <w:rFonts w:eastAsia="Times New Roman"/>
          <w:sz w:val="22"/>
          <w:szCs w:val="22"/>
        </w:rPr>
        <w:t>The Creation Model:  Recovering the relationship with God and Creation; The Exodus Model:  Exploring Liberation and Justice; The Legal Model:  Commandments and law as the foundation for society; The Equality Model:  Shaping life in the promised land on principles of Justice; The Top Down Model:  A dialogue with Judges and Kings; The Prophetic Model:  prophesy and advocacy in challenging unjust structures and forming visions for a new society; The Reconstruction Model:  Rebuilding Jerusalem with Nehemiah; The Incarnation Model:  Living with the poor as the platform for development; The Kingdom Model:  Interpreting the Parables of Jesus  - the concept of “seed projects”; The Discipleship Model:  Participatory learning and action; The Mission Model:  Strategies for Replication, Multiplication and Sustainability; The Holistic Model:  Marrying evangelism and social action; The Eschatological Model:  Faith informing, envisioning and anticipating change</w:t>
      </w:r>
    </w:p>
    <w:p w:rsidR="00AD70AE" w:rsidRPr="00613FB4" w:rsidRDefault="00AD70AE" w:rsidP="00AD70AE">
      <w:pPr>
        <w:ind w:left="720"/>
        <w:rPr>
          <w:b/>
          <w:sz w:val="22"/>
          <w:szCs w:val="22"/>
        </w:rPr>
      </w:pPr>
    </w:p>
    <w:p w:rsidR="00AD70AE" w:rsidRPr="00613FB4" w:rsidRDefault="00AD70AE" w:rsidP="00AD70AE">
      <w:pPr>
        <w:ind w:left="720"/>
        <w:rPr>
          <w:b/>
          <w:sz w:val="22"/>
          <w:szCs w:val="22"/>
        </w:rPr>
      </w:pPr>
      <w:r w:rsidRPr="00613FB4">
        <w:rPr>
          <w:b/>
          <w:sz w:val="22"/>
          <w:szCs w:val="22"/>
        </w:rPr>
        <w:t>Teaching Methodologies:</w:t>
      </w:r>
    </w:p>
    <w:p w:rsidR="00AD70AE" w:rsidRPr="00613FB4" w:rsidRDefault="00AD70AE" w:rsidP="00AD70AE">
      <w:pPr>
        <w:pStyle w:val="p5"/>
        <w:spacing w:before="0" w:beforeAutospacing="0" w:after="0" w:afterAutospacing="0"/>
        <w:ind w:left="720"/>
        <w:rPr>
          <w:sz w:val="22"/>
          <w:szCs w:val="22"/>
        </w:rPr>
      </w:pPr>
      <w:r w:rsidRPr="00613FB4">
        <w:rPr>
          <w:sz w:val="22"/>
          <w:szCs w:val="22"/>
        </w:rPr>
        <w:t xml:space="preserve">A variety of methods including lectures, discussions, group work, videos, field visits will be applied. Active participation and presentations from all students will be expected. </w:t>
      </w:r>
    </w:p>
    <w:p w:rsidR="00AD70AE" w:rsidRPr="00613FB4" w:rsidRDefault="00AD70AE" w:rsidP="00AD70AE">
      <w:pPr>
        <w:pStyle w:val="p5"/>
        <w:spacing w:before="0" w:beforeAutospacing="0" w:after="0" w:afterAutospacing="0"/>
        <w:ind w:left="720"/>
        <w:rPr>
          <w:sz w:val="22"/>
          <w:szCs w:val="22"/>
        </w:rPr>
      </w:pPr>
    </w:p>
    <w:p w:rsidR="00AD70AE" w:rsidRPr="00613FB4" w:rsidRDefault="00AD70AE" w:rsidP="00AD70AE">
      <w:pPr>
        <w:pStyle w:val="ValIndentedNormal"/>
        <w:spacing w:after="0" w:line="240" w:lineRule="auto"/>
        <w:ind w:left="720"/>
        <w:rPr>
          <w:rFonts w:ascii="Times New Roman" w:hAnsi="Times New Roman"/>
          <w:b/>
          <w:sz w:val="22"/>
          <w:szCs w:val="22"/>
        </w:rPr>
      </w:pPr>
      <w:r w:rsidRPr="00613FB4">
        <w:rPr>
          <w:rFonts w:ascii="Times New Roman" w:hAnsi="Times New Roman"/>
          <w:b/>
          <w:sz w:val="22"/>
          <w:szCs w:val="22"/>
        </w:rPr>
        <w:t xml:space="preserve">Instructional materials/equipment: </w:t>
      </w:r>
    </w:p>
    <w:p w:rsidR="00AD70AE" w:rsidRPr="00613FB4" w:rsidRDefault="00AD70AE" w:rsidP="00AD70AE">
      <w:pPr>
        <w:pStyle w:val="ValIndentedNormal"/>
        <w:spacing w:after="0" w:line="240" w:lineRule="auto"/>
        <w:ind w:left="720"/>
        <w:rPr>
          <w:rFonts w:ascii="Times New Roman" w:hAnsi="Times New Roman"/>
          <w:sz w:val="22"/>
          <w:szCs w:val="22"/>
        </w:rPr>
      </w:pPr>
      <w:r w:rsidRPr="00613FB4">
        <w:rPr>
          <w:rFonts w:ascii="Times New Roman" w:hAnsi="Times New Roman"/>
          <w:sz w:val="22"/>
          <w:szCs w:val="22"/>
        </w:rPr>
        <w:t>White board markers, White board, LCD Projector, Lap top, Videos, Flip Charts, Posters, Newspaper cuttings</w:t>
      </w:r>
    </w:p>
    <w:p w:rsidR="00AD70AE" w:rsidRPr="00613FB4" w:rsidRDefault="00AD70AE" w:rsidP="00AD70AE">
      <w:pPr>
        <w:ind w:left="720"/>
        <w:rPr>
          <w:b/>
          <w:sz w:val="22"/>
          <w:szCs w:val="22"/>
        </w:rPr>
      </w:pPr>
      <w:r w:rsidRPr="00613FB4">
        <w:rPr>
          <w:b/>
          <w:sz w:val="22"/>
          <w:szCs w:val="22"/>
        </w:rPr>
        <w:t>Student Assessment:</w:t>
      </w:r>
    </w:p>
    <w:p w:rsidR="00AD70AE" w:rsidRPr="00613FB4" w:rsidRDefault="00AD70AE" w:rsidP="00AD70AE">
      <w:pPr>
        <w:pStyle w:val="p5"/>
        <w:spacing w:before="0" w:beforeAutospacing="0" w:after="0" w:afterAutospacing="0"/>
        <w:ind w:left="720"/>
        <w:jc w:val="both"/>
        <w:rPr>
          <w:sz w:val="22"/>
          <w:szCs w:val="22"/>
        </w:rPr>
      </w:pPr>
      <w:r w:rsidRPr="00613FB4">
        <w:rPr>
          <w:sz w:val="22"/>
          <w:szCs w:val="22"/>
        </w:rPr>
        <w:t>Through a written integrated project of 3,000 words. This project will be part of the continuous assessment and it will be marked out of 50 and the exam out of 50.</w:t>
      </w:r>
    </w:p>
    <w:p w:rsidR="00AD70AE" w:rsidRPr="00613FB4" w:rsidRDefault="00AD70AE" w:rsidP="00AD70AE">
      <w:pPr>
        <w:ind w:left="720"/>
        <w:rPr>
          <w:sz w:val="22"/>
          <w:szCs w:val="22"/>
        </w:rPr>
      </w:pPr>
    </w:p>
    <w:p w:rsidR="00AD70AE" w:rsidRPr="00613FB4" w:rsidRDefault="00AD70AE" w:rsidP="00AD70AE">
      <w:pPr>
        <w:ind w:left="720"/>
        <w:rPr>
          <w:b/>
          <w:sz w:val="22"/>
          <w:szCs w:val="22"/>
        </w:rPr>
      </w:pPr>
      <w:r w:rsidRPr="00613FB4">
        <w:rPr>
          <w:b/>
          <w:sz w:val="22"/>
          <w:szCs w:val="22"/>
        </w:rPr>
        <w:lastRenderedPageBreak/>
        <w:t>Core Texts:</w:t>
      </w:r>
    </w:p>
    <w:p w:rsidR="00AD70AE" w:rsidRPr="00613FB4" w:rsidRDefault="00AD70AE" w:rsidP="00AD70AE">
      <w:pPr>
        <w:numPr>
          <w:ilvl w:val="0"/>
          <w:numId w:val="2"/>
        </w:numPr>
        <w:rPr>
          <w:sz w:val="22"/>
          <w:szCs w:val="22"/>
        </w:rPr>
      </w:pPr>
      <w:r w:rsidRPr="00613FB4">
        <w:rPr>
          <w:sz w:val="22"/>
          <w:szCs w:val="22"/>
        </w:rPr>
        <w:t xml:space="preserve">Conn, H and Ortiz, M.  2001 </w:t>
      </w:r>
      <w:r w:rsidRPr="00613FB4">
        <w:rPr>
          <w:i/>
          <w:iCs/>
          <w:sz w:val="22"/>
          <w:szCs w:val="22"/>
        </w:rPr>
        <w:t>Urban Ministry.</w:t>
      </w:r>
      <w:r w:rsidRPr="00613FB4">
        <w:rPr>
          <w:sz w:val="22"/>
          <w:szCs w:val="22"/>
        </w:rPr>
        <w:t xml:space="preserve"> Leicester: IVP.</w:t>
      </w:r>
    </w:p>
    <w:p w:rsidR="00AD70AE" w:rsidRPr="00613FB4" w:rsidRDefault="00AD70AE" w:rsidP="00AD70AE">
      <w:pPr>
        <w:numPr>
          <w:ilvl w:val="0"/>
          <w:numId w:val="2"/>
        </w:numPr>
        <w:rPr>
          <w:sz w:val="22"/>
          <w:szCs w:val="22"/>
        </w:rPr>
      </w:pPr>
      <w:proofErr w:type="spellStart"/>
      <w:r w:rsidRPr="00613FB4">
        <w:rPr>
          <w:sz w:val="22"/>
          <w:szCs w:val="22"/>
        </w:rPr>
        <w:t>Glasser</w:t>
      </w:r>
      <w:proofErr w:type="spellEnd"/>
      <w:r w:rsidRPr="00613FB4">
        <w:rPr>
          <w:sz w:val="22"/>
          <w:szCs w:val="22"/>
        </w:rPr>
        <w:t xml:space="preserve">, A., Charles van </w:t>
      </w:r>
      <w:proofErr w:type="spellStart"/>
      <w:r w:rsidRPr="00613FB4">
        <w:rPr>
          <w:sz w:val="22"/>
          <w:szCs w:val="22"/>
        </w:rPr>
        <w:t>Engen</w:t>
      </w:r>
      <w:proofErr w:type="spellEnd"/>
      <w:r w:rsidRPr="00613FB4">
        <w:rPr>
          <w:sz w:val="22"/>
          <w:szCs w:val="22"/>
        </w:rPr>
        <w:t xml:space="preserve">, et al. (2003). </w:t>
      </w:r>
      <w:r w:rsidRPr="00613FB4">
        <w:rPr>
          <w:i/>
          <w:iCs/>
          <w:sz w:val="22"/>
          <w:szCs w:val="22"/>
        </w:rPr>
        <w:t>Announcing the Kingdom.</w:t>
      </w:r>
      <w:r w:rsidRPr="00613FB4">
        <w:rPr>
          <w:sz w:val="22"/>
          <w:szCs w:val="22"/>
        </w:rPr>
        <w:t xml:space="preserve"> Grand Rapids, MI, Baker Academic. </w:t>
      </w:r>
    </w:p>
    <w:p w:rsidR="00AD70AE" w:rsidRPr="00613FB4" w:rsidRDefault="00AD70AE" w:rsidP="00AD70AE">
      <w:pPr>
        <w:numPr>
          <w:ilvl w:val="0"/>
          <w:numId w:val="2"/>
        </w:numPr>
        <w:rPr>
          <w:sz w:val="22"/>
          <w:szCs w:val="22"/>
          <w:lang w:val="en-US"/>
        </w:rPr>
      </w:pPr>
      <w:proofErr w:type="spellStart"/>
      <w:r w:rsidRPr="00613FB4">
        <w:rPr>
          <w:sz w:val="22"/>
          <w:szCs w:val="22"/>
        </w:rPr>
        <w:t>Mugambi</w:t>
      </w:r>
      <w:proofErr w:type="spellEnd"/>
      <w:r w:rsidRPr="00613FB4">
        <w:rPr>
          <w:sz w:val="22"/>
          <w:szCs w:val="22"/>
        </w:rPr>
        <w:t xml:space="preserve">, JNK, 2003 </w:t>
      </w:r>
      <w:r w:rsidRPr="00613FB4">
        <w:rPr>
          <w:i/>
          <w:sz w:val="22"/>
          <w:szCs w:val="22"/>
        </w:rPr>
        <w:t>Christian Theology and Social Reconstruction.</w:t>
      </w:r>
      <w:r w:rsidRPr="00613FB4">
        <w:rPr>
          <w:sz w:val="22"/>
          <w:szCs w:val="22"/>
        </w:rPr>
        <w:t xml:space="preserve"> Nairobi: Acton publishers</w:t>
      </w:r>
      <w:r w:rsidRPr="00613FB4">
        <w:rPr>
          <w:sz w:val="22"/>
          <w:szCs w:val="22"/>
        </w:rPr>
        <w:br/>
        <w:t xml:space="preserve">Snyder, H. (1997). </w:t>
      </w:r>
      <w:r w:rsidRPr="00613FB4">
        <w:rPr>
          <w:i/>
          <w:iCs/>
          <w:sz w:val="22"/>
          <w:szCs w:val="22"/>
        </w:rPr>
        <w:t>A Kingdom Manifesto.</w:t>
      </w:r>
      <w:r w:rsidRPr="00613FB4">
        <w:rPr>
          <w:sz w:val="22"/>
          <w:szCs w:val="22"/>
        </w:rPr>
        <w:t xml:space="preserve"> Eugene, OR, </w:t>
      </w:r>
      <w:proofErr w:type="spellStart"/>
      <w:r w:rsidRPr="00613FB4">
        <w:rPr>
          <w:sz w:val="22"/>
          <w:szCs w:val="22"/>
        </w:rPr>
        <w:t>Wipf</w:t>
      </w:r>
      <w:proofErr w:type="spellEnd"/>
      <w:r w:rsidRPr="00613FB4">
        <w:rPr>
          <w:sz w:val="22"/>
          <w:szCs w:val="22"/>
        </w:rPr>
        <w:t xml:space="preserve"> and Stock Publishers (1985 </w:t>
      </w:r>
      <w:proofErr w:type="spellStart"/>
      <w:r w:rsidRPr="00613FB4">
        <w:rPr>
          <w:sz w:val="22"/>
          <w:szCs w:val="22"/>
        </w:rPr>
        <w:t>edn</w:t>
      </w:r>
      <w:proofErr w:type="spellEnd"/>
      <w:r w:rsidRPr="00613FB4">
        <w:rPr>
          <w:sz w:val="22"/>
          <w:szCs w:val="22"/>
        </w:rPr>
        <w:t>. by IVP).</w:t>
      </w:r>
      <w:r w:rsidRPr="00613FB4">
        <w:rPr>
          <w:sz w:val="22"/>
          <w:szCs w:val="22"/>
        </w:rPr>
        <w:br/>
      </w:r>
    </w:p>
    <w:p w:rsidR="00AD70AE" w:rsidRPr="006B63F5" w:rsidRDefault="00AD70AE" w:rsidP="00AD70AE">
      <w:pPr>
        <w:spacing w:after="120"/>
        <w:ind w:left="720"/>
        <w:rPr>
          <w:b/>
          <w:i/>
          <w:sz w:val="22"/>
          <w:szCs w:val="22"/>
        </w:rPr>
      </w:pPr>
      <w:r w:rsidRPr="00F25BAC">
        <w:rPr>
          <w:b/>
          <w:i/>
          <w:sz w:val="22"/>
          <w:szCs w:val="22"/>
        </w:rPr>
        <w:t xml:space="preserve">Further Reading: </w:t>
      </w:r>
    </w:p>
    <w:p w:rsidR="00AD70AE" w:rsidRPr="00613FB4" w:rsidRDefault="00AD70AE" w:rsidP="00AD70AE">
      <w:pPr>
        <w:spacing w:after="120"/>
        <w:ind w:left="720"/>
        <w:contextualSpacing/>
        <w:rPr>
          <w:sz w:val="22"/>
          <w:szCs w:val="22"/>
        </w:rPr>
      </w:pPr>
      <w:r w:rsidRPr="00613FB4">
        <w:rPr>
          <w:sz w:val="22"/>
          <w:szCs w:val="22"/>
        </w:rPr>
        <w:t xml:space="preserve">Bakke, Ray. </w:t>
      </w:r>
      <w:proofErr w:type="gramStart"/>
      <w:r w:rsidRPr="00613FB4">
        <w:rPr>
          <w:sz w:val="22"/>
          <w:szCs w:val="22"/>
        </w:rPr>
        <w:t xml:space="preserve">(1997). </w:t>
      </w:r>
      <w:r w:rsidRPr="00613FB4">
        <w:rPr>
          <w:rStyle w:val="Emphasis"/>
          <w:sz w:val="22"/>
          <w:szCs w:val="22"/>
        </w:rPr>
        <w:t>A Theology As Big As the City</w:t>
      </w:r>
      <w:r w:rsidRPr="00613FB4">
        <w:rPr>
          <w:sz w:val="22"/>
          <w:szCs w:val="22"/>
        </w:rPr>
        <w:t>.</w:t>
      </w:r>
      <w:proofErr w:type="gramEnd"/>
      <w:r w:rsidRPr="00613FB4">
        <w:rPr>
          <w:sz w:val="22"/>
          <w:szCs w:val="22"/>
        </w:rPr>
        <w:t xml:space="preserve"> Downers Grove, IL: IVP</w:t>
      </w:r>
    </w:p>
    <w:p w:rsidR="00AD70AE" w:rsidRPr="00613FB4" w:rsidRDefault="00AD70AE" w:rsidP="00AD70AE">
      <w:pPr>
        <w:spacing w:after="120"/>
        <w:ind w:left="720"/>
        <w:contextualSpacing/>
        <w:rPr>
          <w:sz w:val="22"/>
          <w:szCs w:val="22"/>
        </w:rPr>
      </w:pPr>
      <w:proofErr w:type="spellStart"/>
      <w:proofErr w:type="gramStart"/>
      <w:r w:rsidRPr="00613FB4">
        <w:rPr>
          <w:sz w:val="22"/>
          <w:szCs w:val="22"/>
        </w:rPr>
        <w:t>Brueggeman</w:t>
      </w:r>
      <w:proofErr w:type="spellEnd"/>
      <w:r w:rsidRPr="00613FB4">
        <w:rPr>
          <w:sz w:val="22"/>
          <w:szCs w:val="22"/>
        </w:rPr>
        <w:t>, W. (1997).</w:t>
      </w:r>
      <w:proofErr w:type="gramEnd"/>
      <w:r w:rsidRPr="00613FB4">
        <w:rPr>
          <w:sz w:val="22"/>
          <w:szCs w:val="22"/>
        </w:rPr>
        <w:t xml:space="preserve"> </w:t>
      </w:r>
      <w:r w:rsidRPr="00613FB4">
        <w:rPr>
          <w:rStyle w:val="Emphasis"/>
          <w:sz w:val="22"/>
          <w:szCs w:val="22"/>
        </w:rPr>
        <w:t>Theology of the Old Testament: Testimony, Dispute, Advocacy</w:t>
      </w:r>
      <w:r w:rsidRPr="00613FB4">
        <w:rPr>
          <w:sz w:val="22"/>
          <w:szCs w:val="22"/>
        </w:rPr>
        <w:t xml:space="preserve">. Minneapolis, Fortress Press.  </w:t>
      </w:r>
    </w:p>
    <w:p w:rsidR="00AD70AE" w:rsidRPr="00613FB4" w:rsidRDefault="00AD70AE" w:rsidP="00AD70AE">
      <w:pPr>
        <w:ind w:left="720"/>
        <w:rPr>
          <w:sz w:val="22"/>
          <w:szCs w:val="22"/>
        </w:rPr>
      </w:pPr>
      <w:proofErr w:type="spellStart"/>
      <w:r w:rsidRPr="00613FB4">
        <w:rPr>
          <w:sz w:val="22"/>
          <w:szCs w:val="22"/>
        </w:rPr>
        <w:t>Dyrness</w:t>
      </w:r>
      <w:proofErr w:type="spellEnd"/>
      <w:r w:rsidRPr="00613FB4">
        <w:rPr>
          <w:sz w:val="22"/>
          <w:szCs w:val="22"/>
        </w:rPr>
        <w:t xml:space="preserve">, William A. </w:t>
      </w:r>
      <w:r w:rsidRPr="00613FB4">
        <w:rPr>
          <w:i/>
          <w:iCs/>
          <w:sz w:val="22"/>
          <w:szCs w:val="22"/>
        </w:rPr>
        <w:t>Let the Earth Rejoice: A Biblical Theology of Holistic Mission</w:t>
      </w:r>
      <w:r w:rsidRPr="00613FB4">
        <w:rPr>
          <w:sz w:val="22"/>
          <w:szCs w:val="22"/>
        </w:rPr>
        <w:t xml:space="preserve">.  Eugene, OR: </w:t>
      </w:r>
      <w:proofErr w:type="spellStart"/>
      <w:r w:rsidRPr="00613FB4">
        <w:rPr>
          <w:sz w:val="22"/>
          <w:szCs w:val="22"/>
        </w:rPr>
        <w:t>Wipf</w:t>
      </w:r>
      <w:proofErr w:type="spellEnd"/>
      <w:r w:rsidRPr="00613FB4">
        <w:rPr>
          <w:sz w:val="22"/>
          <w:szCs w:val="22"/>
        </w:rPr>
        <w:t xml:space="preserve"> and Stock.</w:t>
      </w:r>
    </w:p>
    <w:p w:rsidR="00AD70AE" w:rsidRPr="00613FB4" w:rsidRDefault="00AD70AE" w:rsidP="00AD70AE">
      <w:pPr>
        <w:spacing w:after="120"/>
        <w:ind w:left="720"/>
        <w:contextualSpacing/>
        <w:rPr>
          <w:sz w:val="22"/>
          <w:szCs w:val="22"/>
        </w:rPr>
      </w:pPr>
      <w:proofErr w:type="spellStart"/>
      <w:r w:rsidRPr="00613FB4">
        <w:rPr>
          <w:sz w:val="22"/>
          <w:szCs w:val="22"/>
        </w:rPr>
        <w:t>Ellul</w:t>
      </w:r>
      <w:proofErr w:type="spellEnd"/>
      <w:r w:rsidRPr="00613FB4">
        <w:rPr>
          <w:sz w:val="22"/>
          <w:szCs w:val="22"/>
        </w:rPr>
        <w:t xml:space="preserve">, Jacques. (1997). </w:t>
      </w:r>
      <w:proofErr w:type="gramStart"/>
      <w:r w:rsidRPr="00613FB4">
        <w:rPr>
          <w:rStyle w:val="Emphasis"/>
          <w:sz w:val="22"/>
          <w:szCs w:val="22"/>
        </w:rPr>
        <w:t>The</w:t>
      </w:r>
      <w:proofErr w:type="gramEnd"/>
      <w:r w:rsidRPr="00613FB4">
        <w:rPr>
          <w:rStyle w:val="Emphasis"/>
          <w:sz w:val="22"/>
          <w:szCs w:val="22"/>
        </w:rPr>
        <w:t xml:space="preserve"> Meaning of the City</w:t>
      </w:r>
      <w:r w:rsidRPr="00613FB4">
        <w:rPr>
          <w:sz w:val="22"/>
          <w:szCs w:val="22"/>
        </w:rPr>
        <w:t>. Greenwood, SC: Attic Press.</w:t>
      </w:r>
      <w:r w:rsidRPr="00613FB4">
        <w:rPr>
          <w:sz w:val="22"/>
          <w:szCs w:val="22"/>
        </w:rPr>
        <w:br/>
      </w:r>
      <w:proofErr w:type="spellStart"/>
      <w:r w:rsidRPr="00613FB4">
        <w:rPr>
          <w:sz w:val="22"/>
          <w:szCs w:val="22"/>
        </w:rPr>
        <w:t>Ekins</w:t>
      </w:r>
      <w:proofErr w:type="spellEnd"/>
      <w:r w:rsidRPr="00613FB4">
        <w:rPr>
          <w:sz w:val="22"/>
          <w:szCs w:val="22"/>
        </w:rPr>
        <w:t xml:space="preserve">, P. (1992). </w:t>
      </w:r>
      <w:r w:rsidRPr="00613FB4">
        <w:rPr>
          <w:rStyle w:val="Emphasis"/>
          <w:sz w:val="22"/>
          <w:szCs w:val="22"/>
        </w:rPr>
        <w:t>A New World Order: Grassroots Movements for Global Change</w:t>
      </w:r>
      <w:r w:rsidRPr="00613FB4">
        <w:rPr>
          <w:sz w:val="22"/>
          <w:szCs w:val="22"/>
        </w:rPr>
        <w:t xml:space="preserve">. London, </w:t>
      </w:r>
      <w:proofErr w:type="spellStart"/>
      <w:r w:rsidRPr="00613FB4">
        <w:rPr>
          <w:sz w:val="22"/>
          <w:szCs w:val="22"/>
        </w:rPr>
        <w:t>Routledge</w:t>
      </w:r>
      <w:proofErr w:type="spellEnd"/>
      <w:r w:rsidRPr="00613FB4">
        <w:rPr>
          <w:sz w:val="22"/>
          <w:szCs w:val="22"/>
        </w:rPr>
        <w:t>.</w:t>
      </w:r>
      <w:r w:rsidRPr="00613FB4">
        <w:rPr>
          <w:sz w:val="22"/>
          <w:szCs w:val="22"/>
        </w:rPr>
        <w:br/>
      </w:r>
      <w:proofErr w:type="spellStart"/>
      <w:r w:rsidRPr="00613FB4">
        <w:rPr>
          <w:sz w:val="22"/>
          <w:szCs w:val="22"/>
        </w:rPr>
        <w:t>Heschel</w:t>
      </w:r>
      <w:proofErr w:type="spellEnd"/>
      <w:r w:rsidRPr="00613FB4">
        <w:rPr>
          <w:sz w:val="22"/>
          <w:szCs w:val="22"/>
        </w:rPr>
        <w:t xml:space="preserve">, A. (2001). </w:t>
      </w:r>
      <w:proofErr w:type="gramStart"/>
      <w:r w:rsidRPr="00613FB4">
        <w:rPr>
          <w:rStyle w:val="Emphasis"/>
          <w:sz w:val="22"/>
          <w:szCs w:val="22"/>
        </w:rPr>
        <w:t>The Prophets</w:t>
      </w:r>
      <w:r w:rsidRPr="00613FB4">
        <w:rPr>
          <w:sz w:val="22"/>
          <w:szCs w:val="22"/>
        </w:rPr>
        <w:t>.</w:t>
      </w:r>
      <w:proofErr w:type="gramEnd"/>
      <w:r w:rsidRPr="00613FB4">
        <w:rPr>
          <w:sz w:val="22"/>
          <w:szCs w:val="22"/>
        </w:rPr>
        <w:t xml:space="preserve"> New York, HarperCollins. </w:t>
      </w:r>
      <w:r w:rsidRPr="00613FB4">
        <w:rPr>
          <w:sz w:val="22"/>
          <w:szCs w:val="22"/>
        </w:rPr>
        <w:br/>
      </w:r>
      <w:proofErr w:type="gramStart"/>
      <w:r w:rsidRPr="00613FB4">
        <w:rPr>
          <w:sz w:val="22"/>
          <w:szCs w:val="22"/>
        </w:rPr>
        <w:t>Grigg, V. (2004).</w:t>
      </w:r>
      <w:proofErr w:type="gramEnd"/>
      <w:r w:rsidRPr="00613FB4">
        <w:rPr>
          <w:sz w:val="22"/>
          <w:szCs w:val="22"/>
        </w:rPr>
        <w:t xml:space="preserve"> </w:t>
      </w:r>
      <w:proofErr w:type="gramStart"/>
      <w:r w:rsidRPr="00613FB4">
        <w:rPr>
          <w:rStyle w:val="Emphasis"/>
          <w:sz w:val="22"/>
          <w:szCs w:val="22"/>
        </w:rPr>
        <w:t>Companion to the Poor</w:t>
      </w:r>
      <w:r w:rsidRPr="00613FB4">
        <w:rPr>
          <w:sz w:val="22"/>
          <w:szCs w:val="22"/>
        </w:rPr>
        <w:t>.</w:t>
      </w:r>
      <w:proofErr w:type="gramEnd"/>
      <w:r w:rsidRPr="00613FB4">
        <w:rPr>
          <w:sz w:val="22"/>
          <w:szCs w:val="22"/>
        </w:rPr>
        <w:t xml:space="preserve"> </w:t>
      </w:r>
      <w:proofErr w:type="gramStart"/>
      <w:r w:rsidRPr="00613FB4">
        <w:rPr>
          <w:sz w:val="22"/>
          <w:szCs w:val="22"/>
        </w:rPr>
        <w:t>Monrovia, CA, Authentic Media.</w:t>
      </w:r>
      <w:proofErr w:type="gramEnd"/>
      <w:r w:rsidRPr="00613FB4">
        <w:rPr>
          <w:sz w:val="22"/>
          <w:szCs w:val="22"/>
        </w:rPr>
        <w:t xml:space="preserve">  </w:t>
      </w:r>
      <w:r w:rsidRPr="00613FB4">
        <w:rPr>
          <w:sz w:val="22"/>
          <w:szCs w:val="22"/>
        </w:rPr>
        <w:br/>
      </w:r>
      <w:proofErr w:type="spellStart"/>
      <w:proofErr w:type="gramStart"/>
      <w:r w:rsidRPr="00613FB4">
        <w:rPr>
          <w:sz w:val="22"/>
          <w:szCs w:val="22"/>
        </w:rPr>
        <w:t>Glasser</w:t>
      </w:r>
      <w:proofErr w:type="spellEnd"/>
      <w:r w:rsidRPr="00613FB4">
        <w:rPr>
          <w:sz w:val="22"/>
          <w:szCs w:val="22"/>
        </w:rPr>
        <w:t>, A. F. (1989).</w:t>
      </w:r>
      <w:proofErr w:type="gramEnd"/>
      <w:r w:rsidRPr="00613FB4">
        <w:rPr>
          <w:sz w:val="22"/>
          <w:szCs w:val="22"/>
        </w:rPr>
        <w:t xml:space="preserve"> </w:t>
      </w:r>
      <w:proofErr w:type="gramStart"/>
      <w:r w:rsidRPr="00613FB4">
        <w:rPr>
          <w:rStyle w:val="Emphasis"/>
          <w:sz w:val="22"/>
          <w:szCs w:val="22"/>
        </w:rPr>
        <w:t>Kingdom and Mission</w:t>
      </w:r>
      <w:r w:rsidRPr="00613FB4">
        <w:rPr>
          <w:sz w:val="22"/>
          <w:szCs w:val="22"/>
        </w:rPr>
        <w:t>.</w:t>
      </w:r>
      <w:proofErr w:type="gramEnd"/>
      <w:r w:rsidRPr="00613FB4">
        <w:rPr>
          <w:sz w:val="22"/>
          <w:szCs w:val="22"/>
        </w:rPr>
        <w:t xml:space="preserve"> Pasadena, Fuller Theological Seminary.  </w:t>
      </w:r>
      <w:r w:rsidRPr="00613FB4">
        <w:rPr>
          <w:sz w:val="22"/>
          <w:szCs w:val="22"/>
        </w:rPr>
        <w:br/>
        <w:t xml:space="preserve">La </w:t>
      </w:r>
      <w:proofErr w:type="spellStart"/>
      <w:r w:rsidRPr="00613FB4">
        <w:rPr>
          <w:sz w:val="22"/>
          <w:szCs w:val="22"/>
        </w:rPr>
        <w:t>Sor</w:t>
      </w:r>
      <w:proofErr w:type="spellEnd"/>
      <w:r w:rsidRPr="00613FB4">
        <w:rPr>
          <w:sz w:val="22"/>
          <w:szCs w:val="22"/>
        </w:rPr>
        <w:t xml:space="preserve">, William Sanford, David Allan Hubbard &amp; Frederic William Bush (Eds.). (1987). </w:t>
      </w:r>
      <w:r w:rsidRPr="00613FB4">
        <w:rPr>
          <w:rStyle w:val="Emphasis"/>
          <w:sz w:val="22"/>
          <w:szCs w:val="22"/>
        </w:rPr>
        <w:t>Old Testament Survey:  The Message, Form and Background of the Old Testament</w:t>
      </w:r>
      <w:r w:rsidRPr="00613FB4">
        <w:rPr>
          <w:sz w:val="22"/>
          <w:szCs w:val="22"/>
        </w:rPr>
        <w:t>. Grand Rapids: Eerdmans.</w:t>
      </w:r>
      <w:r w:rsidRPr="00613FB4">
        <w:rPr>
          <w:sz w:val="22"/>
          <w:szCs w:val="22"/>
        </w:rPr>
        <w:br/>
      </w:r>
      <w:proofErr w:type="spellStart"/>
      <w:r w:rsidRPr="00613FB4">
        <w:rPr>
          <w:sz w:val="22"/>
          <w:szCs w:val="22"/>
        </w:rPr>
        <w:t>McAlpine</w:t>
      </w:r>
      <w:proofErr w:type="spellEnd"/>
      <w:r w:rsidRPr="00613FB4">
        <w:rPr>
          <w:sz w:val="22"/>
          <w:szCs w:val="22"/>
        </w:rPr>
        <w:t xml:space="preserve">, T. H. (2003). </w:t>
      </w:r>
      <w:r w:rsidRPr="00613FB4">
        <w:rPr>
          <w:rStyle w:val="Emphasis"/>
          <w:sz w:val="22"/>
          <w:szCs w:val="22"/>
        </w:rPr>
        <w:t xml:space="preserve">Facing the Powers: What Are the Options? </w:t>
      </w:r>
      <w:r w:rsidRPr="00613FB4">
        <w:rPr>
          <w:sz w:val="22"/>
          <w:szCs w:val="22"/>
        </w:rPr>
        <w:t xml:space="preserve">, </w:t>
      </w:r>
      <w:proofErr w:type="spellStart"/>
      <w:r w:rsidRPr="00613FB4">
        <w:rPr>
          <w:sz w:val="22"/>
          <w:szCs w:val="22"/>
        </w:rPr>
        <w:t>Wipf</w:t>
      </w:r>
      <w:proofErr w:type="spellEnd"/>
      <w:r w:rsidRPr="00613FB4">
        <w:rPr>
          <w:sz w:val="22"/>
          <w:szCs w:val="22"/>
        </w:rPr>
        <w:t xml:space="preserve"> &amp; Stock Publishers. </w:t>
      </w:r>
    </w:p>
    <w:p w:rsidR="00AD70AE" w:rsidRPr="00613FB4" w:rsidRDefault="00AD70AE" w:rsidP="00AD70AE">
      <w:pPr>
        <w:spacing w:after="120"/>
        <w:ind w:left="720"/>
        <w:contextualSpacing/>
        <w:rPr>
          <w:sz w:val="22"/>
          <w:szCs w:val="22"/>
        </w:rPr>
      </w:pPr>
      <w:proofErr w:type="spellStart"/>
      <w:r w:rsidRPr="00613FB4">
        <w:rPr>
          <w:sz w:val="22"/>
          <w:szCs w:val="22"/>
        </w:rPr>
        <w:t>Kanyandago</w:t>
      </w:r>
      <w:proofErr w:type="spellEnd"/>
      <w:r w:rsidRPr="00613FB4">
        <w:rPr>
          <w:sz w:val="22"/>
          <w:szCs w:val="22"/>
        </w:rPr>
        <w:t xml:space="preserve">, P (2002) </w:t>
      </w:r>
      <w:r w:rsidRPr="00613FB4">
        <w:rPr>
          <w:i/>
          <w:sz w:val="22"/>
          <w:szCs w:val="22"/>
        </w:rPr>
        <w:t>Marginalized Africa: an International Perspective</w:t>
      </w:r>
      <w:r w:rsidRPr="00613FB4">
        <w:rPr>
          <w:sz w:val="22"/>
          <w:szCs w:val="22"/>
        </w:rPr>
        <w:t xml:space="preserve">. Nairobi: </w:t>
      </w:r>
      <w:proofErr w:type="spellStart"/>
      <w:r w:rsidRPr="00613FB4">
        <w:rPr>
          <w:sz w:val="22"/>
          <w:szCs w:val="22"/>
        </w:rPr>
        <w:t>Paulines</w:t>
      </w:r>
      <w:proofErr w:type="spellEnd"/>
      <w:r w:rsidRPr="00613FB4">
        <w:rPr>
          <w:sz w:val="22"/>
          <w:szCs w:val="22"/>
        </w:rPr>
        <w:t xml:space="preserve"> Press </w:t>
      </w:r>
      <w:r w:rsidRPr="00613FB4">
        <w:rPr>
          <w:sz w:val="22"/>
          <w:szCs w:val="22"/>
        </w:rPr>
        <w:br/>
        <w:t xml:space="preserve">Myers, B. (2003). </w:t>
      </w:r>
      <w:proofErr w:type="gramStart"/>
      <w:r w:rsidRPr="00613FB4">
        <w:rPr>
          <w:rStyle w:val="Emphasis"/>
          <w:sz w:val="22"/>
          <w:szCs w:val="22"/>
        </w:rPr>
        <w:t>Walking with the Poor</w:t>
      </w:r>
      <w:r w:rsidRPr="00613FB4">
        <w:rPr>
          <w:sz w:val="22"/>
          <w:szCs w:val="22"/>
        </w:rPr>
        <w:t>.</w:t>
      </w:r>
      <w:proofErr w:type="gramEnd"/>
      <w:r w:rsidRPr="00613FB4">
        <w:rPr>
          <w:sz w:val="22"/>
          <w:szCs w:val="22"/>
        </w:rPr>
        <w:t xml:space="preserve"> Monrovia, MARC.  </w:t>
      </w:r>
      <w:r w:rsidRPr="00613FB4">
        <w:rPr>
          <w:sz w:val="22"/>
          <w:szCs w:val="22"/>
        </w:rPr>
        <w:br/>
        <w:t>Petersen, D. (1996).</w:t>
      </w:r>
      <w:r w:rsidRPr="00613FB4">
        <w:rPr>
          <w:rStyle w:val="Emphasis"/>
          <w:sz w:val="22"/>
          <w:szCs w:val="22"/>
        </w:rPr>
        <w:t xml:space="preserve"> Not by Might </w:t>
      </w:r>
      <w:proofErr w:type="gramStart"/>
      <w:r w:rsidRPr="00613FB4">
        <w:rPr>
          <w:rStyle w:val="Emphasis"/>
          <w:sz w:val="22"/>
          <w:szCs w:val="22"/>
        </w:rPr>
        <w:t>Nor</w:t>
      </w:r>
      <w:proofErr w:type="gramEnd"/>
      <w:r w:rsidRPr="00613FB4">
        <w:rPr>
          <w:rStyle w:val="Emphasis"/>
          <w:sz w:val="22"/>
          <w:szCs w:val="22"/>
        </w:rPr>
        <w:t xml:space="preserve"> by Power: A Pentecostal Theology of Social Concern in Latin America</w:t>
      </w:r>
      <w:r w:rsidRPr="00613FB4">
        <w:rPr>
          <w:sz w:val="22"/>
          <w:szCs w:val="22"/>
        </w:rPr>
        <w:t xml:space="preserve">. </w:t>
      </w:r>
      <w:proofErr w:type="gramStart"/>
      <w:r w:rsidRPr="00613FB4">
        <w:rPr>
          <w:sz w:val="22"/>
          <w:szCs w:val="22"/>
        </w:rPr>
        <w:t>Oxford, Regnum Books.</w:t>
      </w:r>
      <w:proofErr w:type="gramEnd"/>
      <w:r w:rsidRPr="00613FB4">
        <w:rPr>
          <w:sz w:val="22"/>
          <w:szCs w:val="22"/>
        </w:rPr>
        <w:t xml:space="preserve">  </w:t>
      </w:r>
      <w:r w:rsidRPr="00613FB4">
        <w:rPr>
          <w:sz w:val="22"/>
          <w:szCs w:val="22"/>
        </w:rPr>
        <w:br/>
      </w:r>
      <w:proofErr w:type="gramStart"/>
      <w:r w:rsidRPr="00613FB4">
        <w:rPr>
          <w:sz w:val="22"/>
          <w:szCs w:val="22"/>
        </w:rPr>
        <w:t xml:space="preserve">Samuel, V. and C. </w:t>
      </w:r>
      <w:proofErr w:type="spellStart"/>
      <w:r w:rsidRPr="00613FB4">
        <w:rPr>
          <w:sz w:val="22"/>
          <w:szCs w:val="22"/>
        </w:rPr>
        <w:t>Sugden</w:t>
      </w:r>
      <w:proofErr w:type="spellEnd"/>
      <w:r w:rsidRPr="00613FB4">
        <w:rPr>
          <w:sz w:val="22"/>
          <w:szCs w:val="22"/>
        </w:rPr>
        <w:t>, Eds. (1987).</w:t>
      </w:r>
      <w:proofErr w:type="gramEnd"/>
      <w:r w:rsidRPr="00613FB4">
        <w:rPr>
          <w:sz w:val="22"/>
          <w:szCs w:val="22"/>
        </w:rPr>
        <w:t xml:space="preserve"> </w:t>
      </w:r>
      <w:proofErr w:type="gramStart"/>
      <w:r w:rsidRPr="00613FB4">
        <w:rPr>
          <w:rStyle w:val="Emphasis"/>
          <w:sz w:val="22"/>
          <w:szCs w:val="22"/>
        </w:rPr>
        <w:t>The Church in Response to Human Need.</w:t>
      </w:r>
      <w:proofErr w:type="gramEnd"/>
      <w:r w:rsidRPr="00613FB4">
        <w:rPr>
          <w:sz w:val="22"/>
          <w:szCs w:val="22"/>
        </w:rPr>
        <w:t xml:space="preserve"> Grand Rapids, Eerdmans.</w:t>
      </w:r>
      <w:r w:rsidRPr="00613FB4">
        <w:rPr>
          <w:sz w:val="22"/>
          <w:szCs w:val="22"/>
        </w:rPr>
        <w:br/>
      </w:r>
      <w:proofErr w:type="gramStart"/>
      <w:r w:rsidRPr="00613FB4">
        <w:rPr>
          <w:sz w:val="22"/>
          <w:szCs w:val="22"/>
        </w:rPr>
        <w:t xml:space="preserve">Samuel, V. and C. </w:t>
      </w:r>
      <w:proofErr w:type="spellStart"/>
      <w:r w:rsidRPr="00613FB4">
        <w:rPr>
          <w:sz w:val="22"/>
          <w:szCs w:val="22"/>
        </w:rPr>
        <w:t>Sugden</w:t>
      </w:r>
      <w:proofErr w:type="spellEnd"/>
      <w:r w:rsidRPr="00613FB4">
        <w:rPr>
          <w:sz w:val="22"/>
          <w:szCs w:val="22"/>
        </w:rPr>
        <w:t>, Eds. (1999).</w:t>
      </w:r>
      <w:proofErr w:type="gramEnd"/>
      <w:r w:rsidRPr="00613FB4">
        <w:rPr>
          <w:sz w:val="22"/>
          <w:szCs w:val="22"/>
        </w:rPr>
        <w:t xml:space="preserve"> </w:t>
      </w:r>
      <w:r w:rsidRPr="00613FB4">
        <w:rPr>
          <w:rStyle w:val="Emphasis"/>
          <w:sz w:val="22"/>
          <w:szCs w:val="22"/>
        </w:rPr>
        <w:t>Mission as Transformation: A Theology of the Whole Gospel</w:t>
      </w:r>
      <w:r w:rsidRPr="00613FB4">
        <w:rPr>
          <w:sz w:val="22"/>
          <w:szCs w:val="22"/>
        </w:rPr>
        <w:t xml:space="preserve">. </w:t>
      </w:r>
      <w:proofErr w:type="gramStart"/>
      <w:r w:rsidRPr="00613FB4">
        <w:rPr>
          <w:sz w:val="22"/>
          <w:szCs w:val="22"/>
        </w:rPr>
        <w:t>Oxford, Regnum Books.</w:t>
      </w:r>
      <w:proofErr w:type="gramEnd"/>
    </w:p>
    <w:p w:rsidR="00AD70AE" w:rsidRPr="00613FB4" w:rsidRDefault="00AD70AE" w:rsidP="00AD70AE">
      <w:pPr>
        <w:ind w:left="720"/>
        <w:rPr>
          <w:b/>
          <w:sz w:val="22"/>
          <w:szCs w:val="22"/>
        </w:rPr>
      </w:pPr>
      <w:proofErr w:type="spellStart"/>
      <w:proofErr w:type="gramStart"/>
      <w:r w:rsidRPr="00613FB4">
        <w:rPr>
          <w:sz w:val="22"/>
          <w:szCs w:val="22"/>
        </w:rPr>
        <w:t>Steffan</w:t>
      </w:r>
      <w:proofErr w:type="spellEnd"/>
      <w:r w:rsidRPr="00613FB4">
        <w:rPr>
          <w:sz w:val="22"/>
          <w:szCs w:val="22"/>
        </w:rPr>
        <w:t>, T. (2005).</w:t>
      </w:r>
      <w:proofErr w:type="gramEnd"/>
      <w:r w:rsidRPr="00613FB4">
        <w:rPr>
          <w:i/>
          <w:iCs/>
          <w:sz w:val="22"/>
          <w:szCs w:val="22"/>
        </w:rPr>
        <w:t xml:space="preserve"> </w:t>
      </w:r>
      <w:proofErr w:type="gramStart"/>
      <w:r w:rsidRPr="00613FB4">
        <w:rPr>
          <w:i/>
          <w:iCs/>
          <w:sz w:val="22"/>
          <w:szCs w:val="22"/>
        </w:rPr>
        <w:t>Reconnecting God's Story to Ministry.</w:t>
      </w:r>
      <w:proofErr w:type="gramEnd"/>
      <w:r w:rsidRPr="00613FB4">
        <w:rPr>
          <w:i/>
          <w:iCs/>
          <w:sz w:val="22"/>
          <w:szCs w:val="22"/>
        </w:rPr>
        <w:t xml:space="preserve"> </w:t>
      </w:r>
      <w:proofErr w:type="spellStart"/>
      <w:proofErr w:type="gramStart"/>
      <w:r w:rsidRPr="00613FB4">
        <w:rPr>
          <w:sz w:val="22"/>
          <w:szCs w:val="22"/>
        </w:rPr>
        <w:t>Waynesborough</w:t>
      </w:r>
      <w:proofErr w:type="spellEnd"/>
      <w:r w:rsidRPr="00613FB4">
        <w:rPr>
          <w:sz w:val="22"/>
          <w:szCs w:val="22"/>
        </w:rPr>
        <w:t>, GA, Authentic Media.</w:t>
      </w:r>
      <w:proofErr w:type="gramEnd"/>
    </w:p>
    <w:p w:rsidR="00AD70AE" w:rsidRPr="00613FB4" w:rsidRDefault="00AD70AE" w:rsidP="00AD70AE">
      <w:pPr>
        <w:ind w:left="2160" w:hanging="1440"/>
        <w:rPr>
          <w:sz w:val="22"/>
          <w:szCs w:val="22"/>
          <w:u w:val="double"/>
        </w:rPr>
      </w:pPr>
      <w:bookmarkStart w:id="0" w:name="_GoBack"/>
      <w:bookmarkEnd w:id="0"/>
    </w:p>
    <w:p w:rsidR="00AD70AE" w:rsidRPr="00613FB4" w:rsidRDefault="00AD70AE" w:rsidP="00AD70AE">
      <w:pPr>
        <w:tabs>
          <w:tab w:val="left" w:pos="360"/>
        </w:tabs>
        <w:rPr>
          <w:sz w:val="22"/>
          <w:szCs w:val="22"/>
          <w:u w:val="double"/>
        </w:rPr>
      </w:pPr>
    </w:p>
    <w:p w:rsidR="000F58EC" w:rsidRDefault="00AD70AE" w:rsidP="00AD70AE">
      <w:r>
        <w:rPr>
          <w:b/>
          <w:sz w:val="22"/>
          <w:szCs w:val="22"/>
          <w:u w:val="double"/>
        </w:rPr>
        <w:br w:type="page"/>
      </w:r>
    </w:p>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aur">
    <w:panose1 w:val="020305040502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6758"/>
    <w:multiLevelType w:val="hybridMultilevel"/>
    <w:tmpl w:val="C0AC2C0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44172D"/>
    <w:multiLevelType w:val="hybridMultilevel"/>
    <w:tmpl w:val="887C8A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AE"/>
    <w:rsid w:val="000F58EC"/>
    <w:rsid w:val="00544851"/>
    <w:rsid w:val="00AD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IndentedNormal">
    <w:name w:val="Val Indented Normal"/>
    <w:basedOn w:val="Normal"/>
    <w:rsid w:val="00AD70AE"/>
    <w:pPr>
      <w:tabs>
        <w:tab w:val="left" w:pos="1080"/>
      </w:tabs>
      <w:suppressAutoHyphens/>
      <w:spacing w:after="240" w:line="160" w:lineRule="atLeast"/>
      <w:ind w:left="1080"/>
      <w:jc w:val="both"/>
    </w:pPr>
    <w:rPr>
      <w:rFonts w:ascii="Centaur" w:hAnsi="Centaur"/>
      <w:sz w:val="28"/>
      <w:szCs w:val="20"/>
    </w:rPr>
  </w:style>
  <w:style w:type="paragraph" w:styleId="ListParagraph">
    <w:name w:val="List Paragraph"/>
    <w:basedOn w:val="Normal"/>
    <w:uiPriority w:val="34"/>
    <w:qFormat/>
    <w:rsid w:val="00AD70AE"/>
    <w:pPr>
      <w:ind w:left="720"/>
      <w:contextualSpacing/>
    </w:pPr>
    <w:rPr>
      <w:sz w:val="22"/>
      <w:szCs w:val="22"/>
      <w:lang w:val="en-US"/>
    </w:rPr>
  </w:style>
  <w:style w:type="paragraph" w:customStyle="1" w:styleId="p5">
    <w:name w:val="p5"/>
    <w:basedOn w:val="Normal"/>
    <w:rsid w:val="00AD70AE"/>
    <w:pPr>
      <w:spacing w:before="100" w:beforeAutospacing="1" w:after="100" w:afterAutospacing="1"/>
    </w:pPr>
    <w:rPr>
      <w:lang w:val="en-US"/>
    </w:rPr>
  </w:style>
  <w:style w:type="character" w:styleId="Emphasis">
    <w:name w:val="Emphasis"/>
    <w:qFormat/>
    <w:rsid w:val="00AD70AE"/>
    <w:rPr>
      <w:i/>
      <w:iCs/>
    </w:rPr>
  </w:style>
  <w:style w:type="paragraph" w:customStyle="1" w:styleId="TableContents">
    <w:name w:val="Table Contents"/>
    <w:basedOn w:val="Normal"/>
    <w:rsid w:val="00AD70AE"/>
    <w:pPr>
      <w:widowControl w:val="0"/>
      <w:suppressLineNumbers/>
      <w:suppressAutoHyphens/>
    </w:pPr>
    <w:rPr>
      <w:rFonts w:eastAsia="Lucida Sans Unicode"/>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IndentedNormal">
    <w:name w:val="Val Indented Normal"/>
    <w:basedOn w:val="Normal"/>
    <w:rsid w:val="00AD70AE"/>
    <w:pPr>
      <w:tabs>
        <w:tab w:val="left" w:pos="1080"/>
      </w:tabs>
      <w:suppressAutoHyphens/>
      <w:spacing w:after="240" w:line="160" w:lineRule="atLeast"/>
      <w:ind w:left="1080"/>
      <w:jc w:val="both"/>
    </w:pPr>
    <w:rPr>
      <w:rFonts w:ascii="Centaur" w:hAnsi="Centaur"/>
      <w:sz w:val="28"/>
      <w:szCs w:val="20"/>
    </w:rPr>
  </w:style>
  <w:style w:type="paragraph" w:styleId="ListParagraph">
    <w:name w:val="List Paragraph"/>
    <w:basedOn w:val="Normal"/>
    <w:uiPriority w:val="34"/>
    <w:qFormat/>
    <w:rsid w:val="00AD70AE"/>
    <w:pPr>
      <w:ind w:left="720"/>
      <w:contextualSpacing/>
    </w:pPr>
    <w:rPr>
      <w:sz w:val="22"/>
      <w:szCs w:val="22"/>
      <w:lang w:val="en-US"/>
    </w:rPr>
  </w:style>
  <w:style w:type="paragraph" w:customStyle="1" w:styleId="p5">
    <w:name w:val="p5"/>
    <w:basedOn w:val="Normal"/>
    <w:rsid w:val="00AD70AE"/>
    <w:pPr>
      <w:spacing w:before="100" w:beforeAutospacing="1" w:after="100" w:afterAutospacing="1"/>
    </w:pPr>
    <w:rPr>
      <w:lang w:val="en-US"/>
    </w:rPr>
  </w:style>
  <w:style w:type="character" w:styleId="Emphasis">
    <w:name w:val="Emphasis"/>
    <w:qFormat/>
    <w:rsid w:val="00AD70AE"/>
    <w:rPr>
      <w:i/>
      <w:iCs/>
    </w:rPr>
  </w:style>
  <w:style w:type="paragraph" w:customStyle="1" w:styleId="TableContents">
    <w:name w:val="Table Contents"/>
    <w:basedOn w:val="Normal"/>
    <w:rsid w:val="00AD70AE"/>
    <w:pPr>
      <w:widowControl w:val="0"/>
      <w:suppressLineNumbers/>
      <w:suppressAutoHyphens/>
    </w:pPr>
    <w:rPr>
      <w:rFonts w:eastAsia="Lucida Sans Unicode"/>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2</cp:revision>
  <dcterms:created xsi:type="dcterms:W3CDTF">2012-01-07T12:07:00Z</dcterms:created>
  <dcterms:modified xsi:type="dcterms:W3CDTF">2012-05-04T07:15:00Z</dcterms:modified>
</cp:coreProperties>
</file>